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813E" w14:textId="5EE2DC3F" w:rsidR="00C13249" w:rsidRPr="007F754A" w:rsidRDefault="00601C53" w:rsidP="00C13249">
      <w:pPr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40284E54" wp14:editId="44C428D2">
            <wp:extent cx="5943600" cy="960120"/>
            <wp:effectExtent l="0" t="0" r="0" b="0"/>
            <wp:docPr id="172715325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53252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F899" w14:textId="77777777" w:rsidR="00C13249" w:rsidRPr="002C7BEF" w:rsidRDefault="00C13249" w:rsidP="00C13249">
      <w:pPr>
        <w:rPr>
          <w:rFonts w:ascii="Calibri" w:hAnsi="Calibri" w:cs="Arial"/>
          <w:sz w:val="22"/>
          <w:szCs w:val="22"/>
        </w:rPr>
      </w:pPr>
    </w:p>
    <w:p w14:paraId="0055CD98" w14:textId="77777777" w:rsidR="00C13249" w:rsidRPr="007F754A" w:rsidRDefault="00C13249" w:rsidP="00C13249">
      <w:pPr>
        <w:rPr>
          <w:rFonts w:ascii="Calibri" w:hAnsi="Calibri" w:cs="Arial"/>
          <w:sz w:val="22"/>
          <w:szCs w:val="22"/>
        </w:rPr>
      </w:pPr>
    </w:p>
    <w:p w14:paraId="76BCE2AF" w14:textId="67B0E96C" w:rsidR="00C13249" w:rsidRPr="00F95D05" w:rsidRDefault="00C13249" w:rsidP="00C13249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Exhibit </w:t>
      </w:r>
      <w:r w:rsidR="00E67D36">
        <w:rPr>
          <w:rFonts w:ascii="Calibri" w:hAnsi="Calibri"/>
          <w:b/>
          <w:smallCaps/>
          <w:sz w:val="22"/>
          <w:szCs w:val="22"/>
        </w:rPr>
        <w:t>D-1</w:t>
      </w:r>
      <w:r w:rsidRPr="00F95D05">
        <w:rPr>
          <w:rFonts w:ascii="Calibri" w:hAnsi="Calibri"/>
          <w:b/>
          <w:smallCaps/>
          <w:sz w:val="22"/>
          <w:szCs w:val="22"/>
        </w:rPr>
        <w:t xml:space="preserve"> – Bidder’s C</w:t>
      </w:r>
      <w:r>
        <w:rPr>
          <w:rFonts w:ascii="Calibri" w:hAnsi="Calibri"/>
          <w:b/>
          <w:smallCaps/>
          <w:sz w:val="22"/>
          <w:szCs w:val="22"/>
        </w:rPr>
        <w:t>ontract Issues List</w:t>
      </w:r>
      <w:r w:rsidR="00A77519">
        <w:rPr>
          <w:rFonts w:ascii="Calibri" w:hAnsi="Calibri"/>
          <w:b/>
          <w:smallCaps/>
          <w:sz w:val="22"/>
          <w:szCs w:val="22"/>
        </w:rPr>
        <w:br/>
      </w:r>
    </w:p>
    <w:p w14:paraId="475142B2" w14:textId="77777777" w:rsidR="00C13249" w:rsidRDefault="00C13249" w:rsidP="00C13249">
      <w:pPr>
        <w:rPr>
          <w:rFonts w:ascii="Calibri" w:hAnsi="Calibri"/>
          <w:sz w:val="22"/>
          <w:szCs w:val="22"/>
        </w:rPr>
      </w:pPr>
    </w:p>
    <w:tbl>
      <w:tblPr>
        <w:tblW w:w="945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711"/>
      </w:tblGrid>
      <w:tr w:rsidR="00C13249" w:rsidRPr="00363FF0" w14:paraId="585ABD27" w14:textId="77777777" w:rsidTr="007B422A">
        <w:tc>
          <w:tcPr>
            <w:tcW w:w="2739" w:type="dxa"/>
            <w:shd w:val="clear" w:color="auto" w:fill="auto"/>
            <w:vAlign w:val="center"/>
          </w:tcPr>
          <w:p w14:paraId="137876EA" w14:textId="77777777" w:rsidR="00C13249" w:rsidRPr="00363FF0" w:rsidRDefault="00C13249" w:rsidP="007B422A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</w:t>
            </w:r>
            <w:r>
              <w:rPr>
                <w:rFonts w:ascii="Calibri" w:hAnsi="Calibri"/>
                <w:sz w:val="22"/>
                <w:szCs w:val="22"/>
              </w:rPr>
              <w:t xml:space="preserve"> Solicitation</w:t>
            </w:r>
            <w:r w:rsidRPr="00363FF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0F76B718" w14:textId="4E0E2A95" w:rsidR="00C13249" w:rsidRPr="00363FF0" w:rsidRDefault="009B30FE" w:rsidP="007B422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 </w:t>
            </w:r>
            <w:r w:rsidR="00E67D36">
              <w:rPr>
                <w:rFonts w:ascii="Calibri" w:hAnsi="Calibri"/>
                <w:sz w:val="22"/>
                <w:szCs w:val="22"/>
              </w:rPr>
              <w:t>RFP 2024 082</w:t>
            </w:r>
            <w:r w:rsidR="007C3285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13249" w:rsidRPr="00363FF0" w14:paraId="47D63468" w14:textId="77777777" w:rsidTr="007B422A">
        <w:tc>
          <w:tcPr>
            <w:tcW w:w="2739" w:type="dxa"/>
            <w:shd w:val="clear" w:color="auto" w:fill="auto"/>
            <w:vAlign w:val="center"/>
          </w:tcPr>
          <w:p w14:paraId="2C176C2B" w14:textId="77777777" w:rsidR="00C13249" w:rsidRPr="00363FF0" w:rsidRDefault="00C13249" w:rsidP="007B422A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363FF0">
              <w:rPr>
                <w:rFonts w:ascii="Calibri" w:hAnsi="Calibri"/>
                <w:sz w:val="22"/>
                <w:szCs w:val="22"/>
              </w:rPr>
              <w:t>Bidder: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99D6FC9" w14:textId="77777777" w:rsidR="00C13249" w:rsidRPr="00363FF0" w:rsidRDefault="00C13249" w:rsidP="007B422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422CE4">
              <w:rPr>
                <w:rFonts w:ascii="Calibri" w:hAnsi="Calibri"/>
                <w:sz w:val="18"/>
                <w:szCs w:val="18"/>
              </w:rPr>
              <w:t>Type/print full legal name of Bidder</w:t>
            </w:r>
          </w:p>
        </w:tc>
      </w:tr>
    </w:tbl>
    <w:p w14:paraId="7B236131" w14:textId="7B630F72" w:rsidR="00A77519" w:rsidRPr="00A77519" w:rsidRDefault="00C13249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Theme="minorHAnsi" w:eastAsiaTheme="minorHAnsi" w:hAnsiTheme="minorHAnsi" w:cstheme="minorBidi"/>
          <w:smallCaps/>
          <w:sz w:val="22"/>
          <w:szCs w:val="22"/>
        </w:rPr>
      </w:pPr>
      <w:r w:rsidRPr="00A77519">
        <w:rPr>
          <w:rFonts w:asciiTheme="minorHAnsi" w:eastAsiaTheme="minorHAnsi" w:hAnsiTheme="minorHAnsi" w:cstheme="minorBidi"/>
          <w:b/>
          <w:smallCaps/>
          <w:sz w:val="22"/>
          <w:szCs w:val="22"/>
        </w:rPr>
        <w:t>Instructions</w:t>
      </w:r>
    </w:p>
    <w:p w14:paraId="53A0D098" w14:textId="1A6413A1" w:rsidR="00A77519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A77519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  <w:t>This Exhibit is optional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 Bidders need only to complete and submit this Exhibit </w:t>
      </w:r>
      <w:r w:rsidRPr="00A77519">
        <w:rPr>
          <w:rFonts w:asciiTheme="minorHAnsi" w:eastAsiaTheme="minorHAnsi" w:hAnsiTheme="minorHAnsi" w:cstheme="minorBidi"/>
          <w:b/>
          <w:i/>
          <w:caps/>
          <w:sz w:val="22"/>
          <w:szCs w:val="22"/>
        </w:rPr>
        <w:t>if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bidder has i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ssues, concerns, exceptions, or objections to any of the terms or conditions contained in </w:t>
      </w:r>
      <w:r w:rsidR="00C13249" w:rsidRPr="00C13249">
        <w:rPr>
          <w:rFonts w:asciiTheme="minorHAnsi" w:eastAsiaTheme="minorHAnsi" w:hAnsiTheme="minorHAnsi" w:cstheme="minorBidi"/>
          <w:i/>
          <w:sz w:val="22"/>
          <w:szCs w:val="22"/>
        </w:rPr>
        <w:t>Exhibit D – Contract</w:t>
      </w:r>
      <w:r w:rsidRPr="00A77519">
        <w:rPr>
          <w:rFonts w:asciiTheme="minorHAnsi" w:eastAsiaTheme="minorHAnsi" w:hAnsiTheme="minorHAnsi" w:cstheme="minorBidi"/>
          <w:iCs/>
          <w:sz w:val="22"/>
          <w:szCs w:val="22"/>
        </w:rPr>
        <w:t>.</w:t>
      </w:r>
      <w:r w:rsidR="00C13249" w:rsidRPr="00A77519">
        <w:rPr>
          <w:rFonts w:asciiTheme="minorHAnsi" w:eastAsiaTheme="minorHAnsi" w:hAnsiTheme="minorHAnsi" w:cstheme="minorBidi"/>
          <w:iCs/>
          <w:sz w:val="22"/>
          <w:szCs w:val="22"/>
        </w:rPr>
        <w:t xml:space="preserve"> </w:t>
      </w:r>
      <w:r w:rsidRPr="00A77519">
        <w:rPr>
          <w:rFonts w:asciiTheme="minorHAnsi" w:eastAsiaTheme="minorHAnsi" w:hAnsiTheme="minorHAnsi" w:cstheme="minorBidi"/>
          <w:i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In such case, bidder 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must </w:t>
      </w:r>
      <w:r>
        <w:rPr>
          <w:rFonts w:asciiTheme="minorHAnsi" w:eastAsiaTheme="minorHAnsi" w:hAnsiTheme="minorHAnsi" w:cstheme="minorBidi"/>
          <w:sz w:val="22"/>
          <w:szCs w:val="22"/>
        </w:rPr>
        <w:t>use this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84B31" w:rsidRPr="00884B31">
        <w:rPr>
          <w:rFonts w:asciiTheme="minorHAnsi" w:eastAsiaTheme="minorHAnsi" w:hAnsiTheme="minorHAnsi" w:cstheme="minorBidi"/>
          <w:i/>
          <w:sz w:val="22"/>
          <w:szCs w:val="22"/>
        </w:rPr>
        <w:t xml:space="preserve">Bidder’s </w:t>
      </w:r>
      <w:r w:rsidR="00C13249" w:rsidRPr="00884B31">
        <w:rPr>
          <w:rFonts w:asciiTheme="minorHAnsi" w:eastAsiaTheme="minorHAnsi" w:hAnsiTheme="minorHAnsi" w:cstheme="minorBidi"/>
          <w:i/>
          <w:sz w:val="22"/>
          <w:szCs w:val="22"/>
        </w:rPr>
        <w:t>Contract Issues List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>to identify the same as set forth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below.</w:t>
      </w:r>
    </w:p>
    <w:p w14:paraId="6D9D1890" w14:textId="372337CE" w:rsidR="00C36D4D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884B31" w:rsidRPr="00884B31">
        <w:rPr>
          <w:rFonts w:asciiTheme="minorHAnsi" w:eastAsiaTheme="minorHAnsi" w:hAnsiTheme="minorHAnsi" w:cstheme="minorBidi"/>
          <w:i/>
          <w:sz w:val="22"/>
          <w:szCs w:val="22"/>
        </w:rPr>
        <w:t>Bidder’s</w:t>
      </w:r>
      <w:r w:rsidR="00497D04" w:rsidRPr="00497D04">
        <w:rPr>
          <w:rFonts w:asciiTheme="minorHAnsi" w:eastAsiaTheme="minorHAnsi" w:hAnsiTheme="minorHAnsi" w:cstheme="minorBidi"/>
          <w:i/>
          <w:sz w:val="22"/>
          <w:szCs w:val="22"/>
        </w:rPr>
        <w:t xml:space="preserve"> </w:t>
      </w:r>
      <w:r w:rsidRPr="00C13249">
        <w:rPr>
          <w:rFonts w:asciiTheme="minorHAnsi" w:eastAsiaTheme="minorHAnsi" w:hAnsiTheme="minorHAnsi" w:cstheme="minorBidi"/>
          <w:i/>
          <w:sz w:val="22"/>
          <w:szCs w:val="22"/>
        </w:rPr>
        <w:t>Contract Issues List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 xml:space="preserve">is designed to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frame 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 xml:space="preserve">contract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>discussions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>, if any,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between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F03A6">
        <w:rPr>
          <w:rFonts w:asciiTheme="minorHAnsi" w:eastAsiaTheme="minorHAnsi" w:hAnsiTheme="minorHAnsi" w:cstheme="minorBidi"/>
          <w:sz w:val="22"/>
          <w:szCs w:val="22"/>
        </w:rPr>
        <w:t>Washington State Department of Transportation (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>WSDOT</w:t>
      </w:r>
      <w:r w:rsidR="005F03A6">
        <w:rPr>
          <w:rFonts w:asciiTheme="minorHAnsi" w:eastAsiaTheme="minorHAnsi" w:hAnsiTheme="minorHAnsi" w:cstheme="minorBidi"/>
          <w:sz w:val="22"/>
          <w:szCs w:val="22"/>
        </w:rPr>
        <w:t>)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and bidders regarding the 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 xml:space="preserve">Contract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terms and conditions.  In completing the </w:t>
      </w:r>
      <w:r w:rsidR="00884B31" w:rsidRPr="00884B31">
        <w:rPr>
          <w:rFonts w:asciiTheme="minorHAnsi" w:eastAsiaTheme="minorHAnsi" w:hAnsiTheme="minorHAnsi" w:cstheme="minorBidi"/>
          <w:i/>
          <w:sz w:val="22"/>
          <w:szCs w:val="22"/>
        </w:rPr>
        <w:t>Bidder’s</w:t>
      </w:r>
      <w:r w:rsidR="00884B31" w:rsidRPr="00497D04">
        <w:rPr>
          <w:rFonts w:asciiTheme="minorHAnsi" w:eastAsiaTheme="minorHAnsi" w:hAnsiTheme="minorHAnsi" w:cstheme="minorBidi"/>
          <w:i/>
          <w:sz w:val="22"/>
          <w:szCs w:val="22"/>
        </w:rPr>
        <w:t xml:space="preserve"> </w:t>
      </w:r>
      <w:r w:rsidR="00497D04">
        <w:rPr>
          <w:rFonts w:asciiTheme="minorHAnsi" w:eastAsiaTheme="minorHAnsi" w:hAnsiTheme="minorHAnsi" w:cstheme="minorBidi"/>
          <w:i/>
          <w:sz w:val="22"/>
          <w:szCs w:val="22"/>
        </w:rPr>
        <w:t>C</w:t>
      </w:r>
      <w:r w:rsidRPr="00C13249">
        <w:rPr>
          <w:rFonts w:asciiTheme="minorHAnsi" w:eastAsiaTheme="minorHAnsi" w:hAnsiTheme="minorHAnsi" w:cstheme="minorBidi"/>
          <w:i/>
          <w:sz w:val="22"/>
          <w:szCs w:val="22"/>
        </w:rPr>
        <w:t>ontract Issues List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, bidders </w:t>
      </w:r>
      <w:r w:rsidRPr="00C36D4D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must</w:t>
      </w:r>
      <w:r w:rsidR="00C36D4D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43292E25" w14:textId="1B8E13EB" w:rsidR="00C36D4D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Identify the specific Contract section/subsection that creates a business issue,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concern, exception, or </w:t>
      </w:r>
      <w:proofErr w:type="gramStart"/>
      <w:r w:rsidRPr="00C13249">
        <w:rPr>
          <w:rFonts w:asciiTheme="minorHAnsi" w:eastAsiaTheme="minorHAnsi" w:hAnsiTheme="minorHAnsi" w:cstheme="minorBidi"/>
          <w:sz w:val="22"/>
          <w:szCs w:val="22"/>
        </w:rPr>
        <w:t>objection</w:t>
      </w:r>
      <w:r>
        <w:rPr>
          <w:rFonts w:asciiTheme="minorHAnsi" w:eastAsiaTheme="minorHAnsi" w:hAnsiTheme="minorHAnsi" w:cstheme="minorBidi"/>
          <w:sz w:val="22"/>
          <w:szCs w:val="22"/>
        </w:rPr>
        <w:t>;</w:t>
      </w:r>
      <w:proofErr w:type="gramEnd"/>
    </w:p>
    <w:p w14:paraId="6C354769" w14:textId="0DE900B9" w:rsidR="00C36D4D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escribe, </w:t>
      </w:r>
      <w:r w:rsidR="00C13249" w:rsidRPr="00C36D4D">
        <w:rPr>
          <w:rFonts w:asciiTheme="minorHAnsi" w:eastAsiaTheme="minorHAnsi" w:hAnsiTheme="minorHAnsi" w:cstheme="minorBidi"/>
          <w:sz w:val="22"/>
          <w:szCs w:val="22"/>
          <w:u w:val="single"/>
        </w:rPr>
        <w:t>in business terms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</w:rPr>
        <w:t>the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issue, 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concern, exception, or objection </w:t>
      </w:r>
      <w:r>
        <w:rPr>
          <w:rFonts w:asciiTheme="minorHAnsi" w:eastAsiaTheme="minorHAnsi" w:hAnsiTheme="minorHAnsi" w:cstheme="minorBidi"/>
          <w:sz w:val="22"/>
          <w:szCs w:val="22"/>
        </w:rPr>
        <w:t>pertaining to the Contract section/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subsection;</w:t>
      </w:r>
      <w:proofErr w:type="gramEnd"/>
    </w:p>
    <w:p w14:paraId="664A55D6" w14:textId="55B46B44" w:rsidR="00C36D4D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ropose</w:t>
      </w:r>
      <w:r>
        <w:rPr>
          <w:rFonts w:asciiTheme="minorHAnsi" w:eastAsiaTheme="minorHAnsi" w:hAnsiTheme="minorHAnsi" w:cstheme="minorBidi"/>
          <w:sz w:val="22"/>
          <w:szCs w:val="22"/>
        </w:rPr>
        <w:t>, in business terms,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>solution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that is reasonable </w:t>
      </w:r>
      <w:proofErr w:type="gramStart"/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in light of</w:t>
      </w:r>
      <w:proofErr w:type="gramEnd"/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the </w:t>
      </w:r>
      <w:r>
        <w:rPr>
          <w:rFonts w:asciiTheme="minorHAnsi" w:eastAsiaTheme="minorHAnsi" w:hAnsiTheme="minorHAnsi" w:cstheme="minorBidi"/>
          <w:sz w:val="22"/>
          <w:szCs w:val="22"/>
        </w:rPr>
        <w:t>Competitive Solicitation and the procurement solution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being sought by 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>WSDOT</w:t>
      </w:r>
      <w:r>
        <w:rPr>
          <w:rFonts w:asciiTheme="minorHAnsi" w:eastAsiaTheme="minorHAnsi" w:hAnsiTheme="minorHAnsi" w:cstheme="minorBidi"/>
          <w:sz w:val="22"/>
          <w:szCs w:val="22"/>
        </w:rPr>
        <w:t>; and</w:t>
      </w:r>
    </w:p>
    <w:p w14:paraId="39C13B9B" w14:textId="7092AE1F" w:rsidR="00C13249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rovide </w:t>
      </w:r>
      <w:r w:rsidR="002E3B7A">
        <w:rPr>
          <w:rFonts w:asciiTheme="minorHAnsi" w:eastAsiaTheme="minorHAnsi" w:hAnsiTheme="minorHAnsi" w:cstheme="minorBidi"/>
          <w:sz w:val="22"/>
          <w:szCs w:val="22"/>
        </w:rPr>
        <w:t>bidder’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reason or rationale supporting </w:t>
      </w:r>
      <w:r w:rsidR="002E3B7A">
        <w:rPr>
          <w:rFonts w:asciiTheme="minorHAnsi" w:eastAsiaTheme="minorHAnsi" w:hAnsiTheme="minorHAnsi" w:cstheme="minorBidi"/>
          <w:sz w:val="22"/>
          <w:szCs w:val="22"/>
        </w:rPr>
        <w:t xml:space="preserve">bidder’s proposed solution, including how the proposed solution 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 xml:space="preserve">is commercially reasonable for a public contract, benefits both the bidder and </w:t>
      </w:r>
      <w:r w:rsidR="009A03B7">
        <w:rPr>
          <w:rFonts w:asciiTheme="minorHAnsi" w:eastAsiaTheme="minorHAnsi" w:hAnsiTheme="minorHAnsi" w:cstheme="minorBidi"/>
          <w:sz w:val="22"/>
          <w:szCs w:val="22"/>
        </w:rPr>
        <w:t>the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 xml:space="preserve"> WSDOT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 xml:space="preserve"> and equitably allocates contractual risk and return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07E1E3D5" w14:textId="72EFD50B" w:rsidR="00A77519" w:rsidRPr="00C13249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A77519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</w:rPr>
        <w:t>Please be advised</w:t>
      </w:r>
      <w:r>
        <w:rPr>
          <w:rFonts w:asciiTheme="minorHAnsi" w:eastAsiaTheme="minorHAnsi" w:hAnsiTheme="minorHAnsi" w:cstheme="minorBidi"/>
          <w:sz w:val="22"/>
          <w:szCs w:val="22"/>
        </w:rPr>
        <w:t>.  Th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 xml:space="preserve">e Contract(s) to be awarded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is 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>the result of a C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ompetitive 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>S</w:t>
      </w:r>
      <w:r>
        <w:rPr>
          <w:rFonts w:asciiTheme="minorHAnsi" w:eastAsiaTheme="minorHAnsi" w:hAnsiTheme="minorHAnsi" w:cstheme="minorBidi"/>
          <w:sz w:val="22"/>
          <w:szCs w:val="22"/>
        </w:rPr>
        <w:t>olicitation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 xml:space="preserve"> developed pursuant to Washington’s Procurement Code for Goods/Services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 xml:space="preserve"> that is designed to meet governmental needs for eligible purchasers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 xml:space="preserve"> WSDOT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 xml:space="preserve"> endeavors to develop commercially reasonable Contracts that incentivize performance and equitably allocate risk and return based on stakeholder input from eligible purchasers, vendors, procurement professionals, and others.  </w:t>
      </w:r>
      <w:r>
        <w:rPr>
          <w:rFonts w:asciiTheme="minorHAnsi" w:eastAsiaTheme="minorHAnsi" w:hAnsiTheme="minorHAnsi" w:cstheme="minorBidi"/>
          <w:sz w:val="22"/>
          <w:szCs w:val="22"/>
        </w:rPr>
        <w:t>Accordingly:</w:t>
      </w:r>
    </w:p>
    <w:p w14:paraId="23D6A9E3" w14:textId="536EE054" w:rsidR="00E962A5" w:rsidRDefault="00E962A5" w:rsidP="00C36D4D">
      <w:pPr>
        <w:numPr>
          <w:ilvl w:val="0"/>
          <w:numId w:val="39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Contract revisions, if any, may NOT be bidder-specific, but must apply to all bidders.</w:t>
      </w:r>
    </w:p>
    <w:p w14:paraId="45187F1A" w14:textId="7498CBFE" w:rsidR="00C13249" w:rsidRPr="00C13249" w:rsidRDefault="00C13249" w:rsidP="00C36D4D">
      <w:pPr>
        <w:numPr>
          <w:ilvl w:val="0"/>
          <w:numId w:val="39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C13249">
        <w:rPr>
          <w:rFonts w:asciiTheme="minorHAnsi" w:eastAsiaTheme="minorHAnsi" w:hAnsiTheme="minorHAnsi" w:cstheme="minorBidi"/>
          <w:sz w:val="22"/>
          <w:szCs w:val="22"/>
        </w:rPr>
        <w:t>Redlined Documents Will Not Be Reviewed.  Do not provide a redlined</w:t>
      </w:r>
      <w:r w:rsidR="006E71E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Contract or 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>sections/subsections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>.  Redlined text may result in</w:t>
      </w:r>
      <w:r w:rsidR="005211E2">
        <w:rPr>
          <w:rFonts w:asciiTheme="minorHAnsi" w:eastAsiaTheme="minorHAnsi" w:hAnsiTheme="minorHAnsi" w:cstheme="minorBidi"/>
          <w:sz w:val="22"/>
          <w:szCs w:val="22"/>
        </w:rPr>
        <w:t xml:space="preserve"> WSDOT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making potentially inaccurate assumptions 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>regarding bidder’s issue(s)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>.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 xml:space="preserve">  Instead, bidder</w:t>
      </w:r>
      <w:r w:rsidR="00E13E70">
        <w:rPr>
          <w:rFonts w:asciiTheme="minorHAnsi" w:eastAsiaTheme="minorHAnsi" w:hAnsiTheme="minorHAnsi" w:cstheme="minorBidi"/>
          <w:sz w:val="22"/>
          <w:szCs w:val="22"/>
        </w:rPr>
        <w:t>s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 xml:space="preserve"> must follow the instructions set forth above.</w:t>
      </w:r>
    </w:p>
    <w:p w14:paraId="57D0E176" w14:textId="3DED3F3D" w:rsidR="00C13249" w:rsidRPr="00C13249" w:rsidRDefault="00E13E70" w:rsidP="00C36D4D">
      <w:pPr>
        <w:numPr>
          <w:ilvl w:val="0"/>
          <w:numId w:val="39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‘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Standard</w:t>
      </w:r>
      <w:r>
        <w:rPr>
          <w:rFonts w:asciiTheme="minorHAnsi" w:eastAsiaTheme="minorHAnsi" w:hAnsiTheme="minorHAnsi" w:cstheme="minorBidi"/>
          <w:sz w:val="22"/>
          <w:szCs w:val="22"/>
        </w:rPr>
        <w:t>’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Bidder Contract</w:t>
      </w:r>
      <w:r>
        <w:rPr>
          <w:rFonts w:asciiTheme="minorHAnsi" w:eastAsiaTheme="minorHAnsi" w:hAnsiTheme="minorHAnsi" w:cstheme="minorBidi"/>
          <w:sz w:val="22"/>
          <w:szCs w:val="22"/>
        </w:rPr>
        <w:t>s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Will Not Be Reviewed.  Do not provide a copy of bidder's </w:t>
      </w:r>
      <w:r w:rsidR="006E71EB">
        <w:rPr>
          <w:rFonts w:asciiTheme="minorHAnsi" w:eastAsiaTheme="minorHAnsi" w:hAnsiTheme="minorHAnsi" w:cstheme="minorBidi"/>
          <w:sz w:val="22"/>
          <w:szCs w:val="22"/>
        </w:rPr>
        <w:t>(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or a third party’s</w:t>
      </w:r>
      <w:r w:rsidR="006E71EB">
        <w:rPr>
          <w:rFonts w:asciiTheme="minorHAnsi" w:eastAsiaTheme="minorHAnsi" w:hAnsiTheme="minorHAnsi" w:cstheme="minorBidi"/>
          <w:sz w:val="22"/>
          <w:szCs w:val="22"/>
        </w:rPr>
        <w:t>)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‘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standard</w:t>
      </w:r>
      <w:r>
        <w:rPr>
          <w:rFonts w:asciiTheme="minorHAnsi" w:eastAsiaTheme="minorHAnsi" w:hAnsiTheme="minorHAnsi" w:cstheme="minorBidi"/>
          <w:sz w:val="22"/>
          <w:szCs w:val="22"/>
        </w:rPr>
        <w:t>’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contract or </w:t>
      </w:r>
      <w:r>
        <w:rPr>
          <w:rFonts w:asciiTheme="minorHAnsi" w:eastAsiaTheme="minorHAnsi" w:hAnsiTheme="minorHAnsi" w:cstheme="minorBidi"/>
          <w:sz w:val="22"/>
          <w:szCs w:val="22"/>
        </w:rPr>
        <w:t>contract section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>.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 xml:space="preserve">  It will not be reviewed.</w:t>
      </w:r>
    </w:p>
    <w:p w14:paraId="3C8554A0" w14:textId="6C64AF74" w:rsidR="002E3B7A" w:rsidRDefault="00C13249" w:rsidP="00C36D4D">
      <w:pPr>
        <w:numPr>
          <w:ilvl w:val="0"/>
          <w:numId w:val="39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C13249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No Substantial Changes.  Bidders are cautioned that this is a competitive solicitation for a public contract and </w:t>
      </w:r>
      <w:r w:rsidR="005211E2" w:rsidRPr="005211E2">
        <w:rPr>
          <w:rFonts w:asciiTheme="minorHAnsi" w:eastAsiaTheme="minorHAnsi" w:hAnsiTheme="minorHAnsi" w:cstheme="minorBidi"/>
          <w:b/>
          <w:sz w:val="22"/>
          <w:szCs w:val="22"/>
        </w:rPr>
        <w:t>WSDOT</w:t>
      </w:r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 xml:space="preserve"> cannot and will not accept a </w:t>
      </w:r>
      <w:r w:rsidR="00443DDC">
        <w:rPr>
          <w:rFonts w:asciiTheme="minorHAnsi" w:eastAsiaTheme="minorHAnsi" w:hAnsiTheme="minorHAnsi" w:cstheme="minorBidi"/>
          <w:b/>
          <w:sz w:val="22"/>
          <w:szCs w:val="22"/>
        </w:rPr>
        <w:t>bid</w:t>
      </w:r>
      <w:r w:rsidR="00443DDC" w:rsidRPr="00C1324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 xml:space="preserve">or </w:t>
      </w:r>
      <w:proofErr w:type="gramStart"/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>enter into</w:t>
      </w:r>
      <w:proofErr w:type="gramEnd"/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 xml:space="preserve"> a</w:t>
      </w:r>
      <w:r w:rsidR="00497D04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13249">
        <w:rPr>
          <w:rFonts w:asciiTheme="minorHAnsi" w:eastAsiaTheme="minorHAnsi" w:hAnsiTheme="minorHAnsi" w:cstheme="minorBidi"/>
          <w:b/>
          <w:sz w:val="22"/>
          <w:szCs w:val="22"/>
        </w:rPr>
        <w:t>Contract that substantially changes the material terms and conditions set forth in this Competitive Solicitation</w:t>
      </w:r>
      <w:r w:rsidR="009B30FE">
        <w:rPr>
          <w:rFonts w:asciiTheme="minorHAnsi" w:eastAsiaTheme="minorHAnsi" w:hAnsiTheme="minorHAnsi" w:cstheme="minorBidi"/>
          <w:b/>
          <w:sz w:val="22"/>
          <w:szCs w:val="22"/>
        </w:rPr>
        <w:t xml:space="preserve"> and</w:t>
      </w:r>
      <w:r w:rsidR="00497D04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9B30FE">
        <w:rPr>
          <w:rFonts w:asciiTheme="minorHAnsi" w:eastAsiaTheme="minorHAnsi" w:hAnsiTheme="minorHAnsi" w:cstheme="minorBidi"/>
          <w:b/>
          <w:sz w:val="22"/>
          <w:szCs w:val="22"/>
        </w:rPr>
        <w:t>Contract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.  Bids that are contingent upon </w:t>
      </w:r>
      <w:r w:rsidR="00E67D36">
        <w:rPr>
          <w:rFonts w:asciiTheme="minorHAnsi" w:eastAsiaTheme="minorHAnsi" w:hAnsiTheme="minorHAnsi" w:cstheme="minorBidi"/>
          <w:sz w:val="22"/>
          <w:szCs w:val="22"/>
        </w:rPr>
        <w:t>WSDOT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making substantial changes to material terms and conditions set forth in the Competitive Solicitation</w:t>
      </w:r>
      <w:r w:rsidR="009B30FE">
        <w:rPr>
          <w:rFonts w:asciiTheme="minorHAnsi" w:eastAsiaTheme="minorHAnsi" w:hAnsiTheme="minorHAnsi" w:cstheme="minorBidi"/>
          <w:sz w:val="22"/>
          <w:szCs w:val="22"/>
        </w:rPr>
        <w:t xml:space="preserve"> or Contract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962A5">
        <w:rPr>
          <w:rFonts w:asciiTheme="minorHAnsi" w:eastAsiaTheme="minorHAnsi" w:hAnsiTheme="minorHAnsi" w:cstheme="minorBidi"/>
          <w:sz w:val="22"/>
          <w:szCs w:val="22"/>
        </w:rPr>
        <w:t>likely will</w:t>
      </w:r>
      <w:r w:rsidRPr="00C13249">
        <w:rPr>
          <w:rFonts w:asciiTheme="minorHAnsi" w:eastAsiaTheme="minorHAnsi" w:hAnsiTheme="minorHAnsi" w:cstheme="minorBidi"/>
          <w:sz w:val="22"/>
          <w:szCs w:val="22"/>
        </w:rPr>
        <w:t xml:space="preserve"> be determined to be non-responsive.</w:t>
      </w:r>
    </w:p>
    <w:p w14:paraId="03663D9E" w14:textId="59CF39BF" w:rsidR="00C13249" w:rsidRPr="00C13249" w:rsidRDefault="005211E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WSDOT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will consider the number and nature of the items on </w:t>
      </w:r>
      <w:r w:rsidR="00884B31" w:rsidRPr="00884B31">
        <w:rPr>
          <w:rFonts w:asciiTheme="minorHAnsi" w:eastAsiaTheme="minorHAnsi" w:hAnsiTheme="minorHAnsi" w:cstheme="minorBidi"/>
          <w:i/>
          <w:sz w:val="22"/>
          <w:szCs w:val="22"/>
        </w:rPr>
        <w:t>Bidder’s</w:t>
      </w:r>
      <w:r w:rsidR="00884B31" w:rsidRPr="00497D04">
        <w:rPr>
          <w:rFonts w:asciiTheme="minorHAnsi" w:eastAsiaTheme="minorHAnsi" w:hAnsiTheme="minorHAnsi" w:cstheme="minorBidi"/>
          <w:i/>
          <w:sz w:val="22"/>
          <w:szCs w:val="22"/>
        </w:rPr>
        <w:t xml:space="preserve"> </w:t>
      </w:r>
      <w:r w:rsidR="00C13249" w:rsidRPr="00C13249">
        <w:rPr>
          <w:rFonts w:asciiTheme="minorHAnsi" w:eastAsiaTheme="minorHAnsi" w:hAnsiTheme="minorHAnsi" w:cstheme="minorBidi"/>
          <w:i/>
          <w:sz w:val="22"/>
          <w:szCs w:val="22"/>
        </w:rPr>
        <w:t>Contract Issues List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in determining the likelihood of completing a Contract with </w:t>
      </w:r>
      <w:r w:rsidR="009B30FE">
        <w:rPr>
          <w:rFonts w:asciiTheme="minorHAnsi" w:eastAsiaTheme="minorHAnsi" w:hAnsiTheme="minorHAnsi" w:cstheme="minorBidi"/>
          <w:sz w:val="22"/>
          <w:szCs w:val="22"/>
        </w:rPr>
        <w:t>such</w:t>
      </w:r>
      <w:r w:rsidR="00C13249" w:rsidRPr="00C13249">
        <w:rPr>
          <w:rFonts w:asciiTheme="minorHAnsi" w:eastAsiaTheme="minorHAnsi" w:hAnsiTheme="minorHAnsi" w:cstheme="minorBidi"/>
          <w:sz w:val="22"/>
          <w:szCs w:val="22"/>
        </w:rPr>
        <w:t xml:space="preserve"> bidder.</w:t>
      </w:r>
    </w:p>
    <w:p w14:paraId="57FE470C" w14:textId="77777777" w:rsidR="00864104" w:rsidRDefault="00864104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  <w:sectPr w:rsidR="00864104" w:rsidSect="001E72C7"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C13249" w:rsidRDefault="00864104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2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68"/>
        <w:gridCol w:w="1128"/>
        <w:gridCol w:w="4343"/>
        <w:gridCol w:w="3468"/>
        <w:gridCol w:w="3433"/>
      </w:tblGrid>
      <w:tr w:rsidR="002E3B7A" w:rsidRPr="00C13249" w14:paraId="599F2A3C" w14:textId="6A1D74F0" w:rsidTr="00252B86">
        <w:trPr>
          <w:cantSplit/>
          <w:trHeight w:val="475"/>
          <w:tblHeader/>
        </w:trPr>
        <w:tc>
          <w:tcPr>
            <w:tcW w:w="12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71C07FD" w14:textId="53904A5A" w:rsidR="002E3B7A" w:rsidRDefault="002E3B7A" w:rsidP="00443DD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mallCap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mallCaps/>
                <w:sz w:val="22"/>
                <w:szCs w:val="22"/>
              </w:rPr>
              <w:t xml:space="preserve">Bidder’s </w:t>
            </w:r>
            <w:r w:rsidRPr="00C13249">
              <w:rPr>
                <w:rFonts w:asciiTheme="minorHAnsi" w:eastAsiaTheme="minorHAnsi" w:hAnsiTheme="minorHAnsi" w:cstheme="minorBidi"/>
                <w:b/>
                <w:smallCaps/>
                <w:sz w:val="22"/>
                <w:szCs w:val="22"/>
              </w:rPr>
              <w:t>Contract Issues List</w:t>
            </w:r>
          </w:p>
        </w:tc>
      </w:tr>
      <w:tr w:rsidR="002E3B7A" w:rsidRPr="00C13249" w14:paraId="3BE96117" w14:textId="596B1E7E" w:rsidTr="002E3B7A">
        <w:trPr>
          <w:cantSplit/>
          <w:trHeight w:val="475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242E9E" w14:textId="61814DAA" w:rsidR="002E3B7A" w:rsidRPr="00443DDC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>No.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1D2FAC" w14:textId="1FCEBA9C" w:rsidR="002E3B7A" w:rsidRPr="00443DDC" w:rsidRDefault="002E3B7A" w:rsidP="002E3B7A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</w:pPr>
            <w:r w:rsidRPr="002E3B7A">
              <w:rPr>
                <w:rFonts w:asciiTheme="minorHAnsi" w:eastAsiaTheme="minorHAnsi" w:hAnsiTheme="minorHAnsi" w:cstheme="minorBidi"/>
                <w:b/>
                <w:bCs/>
                <w:smallCaps/>
                <w:sz w:val="22"/>
                <w:szCs w:val="22"/>
              </w:rPr>
              <w:t>A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br/>
            </w:r>
            <w:r w:rsidRPr="00443DDC"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>Contract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br/>
            </w:r>
            <w:r w:rsidRPr="00443DDC"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>Section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BAD63E" w14:textId="6E8B673D" w:rsidR="002E3B7A" w:rsidRPr="00443DDC" w:rsidRDefault="002E3B7A" w:rsidP="00443DD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</w:pPr>
            <w:r w:rsidRPr="002E3B7A">
              <w:rPr>
                <w:rFonts w:asciiTheme="minorHAnsi" w:eastAsiaTheme="minorHAnsi" w:hAnsiTheme="minorHAnsi" w:cstheme="minorBidi"/>
                <w:b/>
                <w:bCs/>
                <w:smallCaps/>
                <w:sz w:val="22"/>
                <w:szCs w:val="22"/>
              </w:rPr>
              <w:t>B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br/>
            </w:r>
            <w:r w:rsidRPr="00443DDC"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>Issue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 xml:space="preserve"> Description</w:t>
            </w: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B9CC8F" w14:textId="58D9B774" w:rsidR="002E3B7A" w:rsidRPr="00443DDC" w:rsidRDefault="002E3B7A" w:rsidP="00443DD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</w:pPr>
            <w:r w:rsidRPr="002E3B7A">
              <w:rPr>
                <w:rFonts w:asciiTheme="minorHAnsi" w:eastAsiaTheme="minorHAnsi" w:hAnsiTheme="minorHAnsi" w:cstheme="minorBidi"/>
                <w:b/>
                <w:bCs/>
                <w:smallCaps/>
                <w:sz w:val="22"/>
                <w:szCs w:val="22"/>
              </w:rPr>
              <w:t>C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br/>
            </w:r>
            <w:r w:rsidRPr="00443DDC"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t>Bidder’s Proposed Solution</w:t>
            </w: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D7DC0B4" w14:textId="5196E2CE" w:rsidR="002E3B7A" w:rsidRPr="00443DDC" w:rsidRDefault="002E3B7A" w:rsidP="00443DD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</w:pPr>
            <w:r w:rsidRPr="002E3B7A">
              <w:rPr>
                <w:rFonts w:asciiTheme="minorHAnsi" w:eastAsiaTheme="minorHAnsi" w:hAnsiTheme="minorHAnsi" w:cstheme="minorBidi"/>
                <w:b/>
                <w:bCs/>
                <w:smallCaps/>
                <w:sz w:val="22"/>
                <w:szCs w:val="22"/>
              </w:rPr>
              <w:t>D</w:t>
            </w:r>
            <w:r>
              <w:rPr>
                <w:rFonts w:asciiTheme="minorHAnsi" w:eastAsiaTheme="minorHAnsi" w:hAnsiTheme="minorHAnsi" w:cstheme="minorBidi"/>
                <w:smallCaps/>
                <w:sz w:val="22"/>
                <w:szCs w:val="22"/>
              </w:rPr>
              <w:br/>
              <w:t>Bidder’s Rationale for Proposed Solution</w:t>
            </w:r>
          </w:p>
        </w:tc>
      </w:tr>
      <w:tr w:rsidR="002E3B7A" w:rsidRPr="00C13249" w14:paraId="2C12BEAE" w14:textId="5C56C009" w:rsidTr="00E13E70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249">
              <w:rPr>
                <w:rFonts w:asciiTheme="minorHAnsi" w:eastAsiaTheme="minorHAnsi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E3B7A" w:rsidRPr="00C13249" w14:paraId="35B5A1A1" w14:textId="5903EFAF" w:rsidTr="00E13E70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C13249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2.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E3B7A" w:rsidRPr="00C13249" w14:paraId="6B672FCA" w14:textId="6422A5BA" w:rsidTr="00E13E70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C13249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3.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2614A6" w:rsidRDefault="002E3B7A" w:rsidP="00E13E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E3B7A" w:rsidRPr="00C13249" w14:paraId="5F98EEAE" w14:textId="546D7847" w:rsidTr="00E13E70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C13249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4.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E3B7A" w:rsidRPr="00C13249" w14:paraId="0940912E" w14:textId="154A9C8F" w:rsidTr="00E13E70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C13249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5.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C13249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0D0E44AA" w14:textId="77777777" w:rsidR="00C13249" w:rsidRPr="00C13249" w:rsidRDefault="00C13249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7347BCB1" w14:textId="77777777" w:rsidR="00C77635" w:rsidRPr="00EB54D9" w:rsidRDefault="00C77635" w:rsidP="00C13249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p w14:paraId="64F4044D" w14:textId="0B957821" w:rsidR="002E6A4D" w:rsidRPr="00366721" w:rsidRDefault="00C77635" w:rsidP="00C13249">
      <w:pPr>
        <w:jc w:val="center"/>
        <w:rPr>
          <w:rFonts w:ascii="Calibri" w:hAnsi="Calibri"/>
        </w:rPr>
      </w:pPr>
      <w:r w:rsidRPr="00366721">
        <w:rPr>
          <w:rFonts w:asciiTheme="minorHAnsi" w:eastAsiaTheme="minorHAnsi" w:hAnsiTheme="minorHAnsi" w:cstheme="minorBidi"/>
        </w:rPr>
        <w:t xml:space="preserve">Return </w:t>
      </w:r>
      <w:r w:rsidR="00900360" w:rsidRPr="00366721">
        <w:rPr>
          <w:rFonts w:asciiTheme="minorHAnsi" w:eastAsiaTheme="minorHAnsi" w:hAnsiTheme="minorHAnsi" w:cstheme="minorBidi"/>
        </w:rPr>
        <w:t xml:space="preserve">this Bidder’s </w:t>
      </w:r>
      <w:r w:rsidR="00C13249" w:rsidRPr="00366721">
        <w:rPr>
          <w:rFonts w:asciiTheme="minorHAnsi" w:eastAsiaTheme="minorHAnsi" w:hAnsiTheme="minorHAnsi" w:cstheme="minorBidi"/>
        </w:rPr>
        <w:t>Contract Issues List</w:t>
      </w:r>
      <w:r w:rsidRPr="00366721">
        <w:rPr>
          <w:rFonts w:asciiTheme="minorHAnsi" w:eastAsiaTheme="minorHAnsi" w:hAnsiTheme="minorHAnsi" w:cstheme="minorBidi"/>
        </w:rPr>
        <w:t xml:space="preserve"> to Procurement Coordinator at:</w:t>
      </w:r>
      <w:r w:rsidRPr="00366721">
        <w:rPr>
          <w:rFonts w:asciiTheme="minorHAnsi" w:eastAsiaTheme="minorHAnsi" w:hAnsiTheme="minorHAnsi" w:cstheme="minorBidi"/>
        </w:rPr>
        <w:br/>
      </w:r>
      <w:hyperlink r:id="rId102" w:history="1">
        <w:r w:rsidR="00366721" w:rsidRPr="00366721">
          <w:rPr>
            <w:rStyle w:val="Hyperlink"/>
            <w:rFonts w:ascii="Calibri" w:hAnsi="Calibri"/>
          </w:rPr>
          <w:t>Heidi.Olson@wsdot.wa.gov</w:t>
        </w:r>
      </w:hyperlink>
      <w:r w:rsidR="00366721" w:rsidRPr="00366721">
        <w:rPr>
          <w:rFonts w:ascii="Calibri" w:hAnsi="Calibri"/>
        </w:rPr>
        <w:t xml:space="preserve"> </w:t>
      </w:r>
    </w:p>
    <w:sectPr w:rsidR="002E6A4D" w:rsidRPr="00366721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B23A" w14:textId="77777777" w:rsidR="0002296B" w:rsidRPr="00192D6D" w:rsidRDefault="0002296B" w:rsidP="00192D6D">
      <w:r>
        <w:separator/>
      </w:r>
    </w:p>
  </w:endnote>
  <w:endnote w:type="continuationSeparator" w:id="0">
    <w:p w14:paraId="35D400B5" w14:textId="77777777" w:rsidR="0002296B" w:rsidRPr="00192D6D" w:rsidRDefault="0002296B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9E74" w14:textId="250B8BDA" w:rsidR="00032FDC" w:rsidRPr="007F754A" w:rsidRDefault="005F5472" w:rsidP="007F75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sz w:val="20"/>
        <w:szCs w:val="20"/>
        <w:lang w:val="en-US"/>
      </w:rPr>
      <w:t>Exhibit </w:t>
    </w:r>
    <w:r w:rsidR="00E67D36">
      <w:rPr>
        <w:rFonts w:ascii="Calibri" w:hAnsi="Calibri"/>
        <w:smallCaps/>
        <w:sz w:val="20"/>
        <w:szCs w:val="20"/>
        <w:lang w:val="en-US"/>
      </w:rPr>
      <w:t>D-1</w:t>
    </w:r>
    <w:r>
      <w:rPr>
        <w:rFonts w:ascii="Calibri" w:hAnsi="Calibri"/>
        <w:smallCaps/>
        <w:sz w:val="20"/>
        <w:szCs w:val="20"/>
        <w:lang w:val="en-US"/>
      </w:rPr>
      <w:t xml:space="preserve"> </w:t>
    </w:r>
    <w:r w:rsidR="001C1111">
      <w:rPr>
        <w:rFonts w:ascii="Calibri" w:hAnsi="Calibri"/>
        <w:smallCaps/>
        <w:sz w:val="20"/>
        <w:szCs w:val="20"/>
        <w:lang w:val="en-US"/>
      </w:rPr>
      <w:t>– Bidder’s C</w:t>
    </w:r>
    <w:r w:rsidR="00C13249">
      <w:rPr>
        <w:rFonts w:ascii="Calibri" w:hAnsi="Calibri"/>
        <w:smallCaps/>
        <w:sz w:val="20"/>
        <w:szCs w:val="20"/>
        <w:lang w:val="en-US"/>
      </w:rPr>
      <w:t>ontract Issues List</w:t>
    </w:r>
    <w:r w:rsidR="00032FDC" w:rsidRPr="007F754A">
      <w:rPr>
        <w:rFonts w:ascii="Calibri" w:hAnsi="Calibri"/>
        <w:smallCaps/>
        <w:sz w:val="20"/>
        <w:szCs w:val="20"/>
      </w:rPr>
      <w:tab/>
      <w:t xml:space="preserve">Page </w:t>
    </w:r>
    <w:r w:rsidR="00032FDC" w:rsidRPr="007F754A">
      <w:rPr>
        <w:rFonts w:ascii="Calibri" w:hAnsi="Calibri"/>
        <w:smallCaps/>
        <w:sz w:val="20"/>
        <w:szCs w:val="20"/>
      </w:rPr>
      <w:fldChar w:fldCharType="begin"/>
    </w:r>
    <w:r w:rsidR="00032FDC"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="00032FDC" w:rsidRPr="007F754A">
      <w:rPr>
        <w:rFonts w:ascii="Calibri" w:hAnsi="Calibri"/>
        <w:smallCaps/>
        <w:sz w:val="20"/>
        <w:szCs w:val="20"/>
      </w:rPr>
      <w:fldChar w:fldCharType="separate"/>
    </w:r>
    <w:r w:rsidR="001006D5">
      <w:rPr>
        <w:rFonts w:ascii="Calibri" w:hAnsi="Calibri"/>
        <w:smallCaps/>
        <w:noProof/>
        <w:sz w:val="20"/>
        <w:szCs w:val="20"/>
      </w:rPr>
      <w:t>2</w:t>
    </w:r>
    <w:r w:rsidR="00032FDC" w:rsidRPr="007F754A">
      <w:rPr>
        <w:rFonts w:ascii="Calibri" w:hAnsi="Calibri"/>
        <w:smallCaps/>
        <w:noProof/>
        <w:sz w:val="20"/>
        <w:szCs w:val="20"/>
      </w:rPr>
      <w:fldChar w:fldCharType="end"/>
    </w:r>
  </w:p>
  <w:p w14:paraId="287CB10B" w14:textId="47D0EF87" w:rsidR="00032FDC" w:rsidRPr="007F754A" w:rsidRDefault="00032FDC">
    <w:pPr>
      <w:pStyle w:val="Footer"/>
      <w:rPr>
        <w:rFonts w:ascii="Calibri" w:hAnsi="Calibri"/>
        <w:sz w:val="16"/>
        <w:szCs w:val="16"/>
        <w:lang w:val="en-US"/>
      </w:rPr>
    </w:pPr>
    <w:r w:rsidRPr="007F754A">
      <w:rPr>
        <w:rFonts w:ascii="Calibri" w:hAnsi="Calibri"/>
        <w:sz w:val="16"/>
        <w:szCs w:val="16"/>
        <w:lang w:val="en-US"/>
      </w:rPr>
      <w:t xml:space="preserve">(Rev </w:t>
    </w:r>
    <w:r w:rsidR="00765952">
      <w:rPr>
        <w:rFonts w:ascii="Calibri" w:hAnsi="Calibri"/>
        <w:sz w:val="16"/>
        <w:szCs w:val="16"/>
        <w:lang w:val="en-US"/>
      </w:rPr>
      <w:t>202</w:t>
    </w:r>
    <w:r w:rsidR="002614A6">
      <w:rPr>
        <w:rFonts w:ascii="Calibri" w:hAnsi="Calibri"/>
        <w:sz w:val="16"/>
        <w:szCs w:val="16"/>
        <w:lang w:val="en-US"/>
      </w:rPr>
      <w:t>2</w:t>
    </w:r>
    <w:r w:rsidR="00765952">
      <w:rPr>
        <w:rFonts w:ascii="Calibri" w:hAnsi="Calibri"/>
        <w:sz w:val="16"/>
        <w:szCs w:val="16"/>
        <w:lang w:val="en-US"/>
      </w:rPr>
      <w:t>-</w:t>
    </w:r>
    <w:r w:rsidR="00E962A5">
      <w:rPr>
        <w:rFonts w:ascii="Calibri" w:hAnsi="Calibri"/>
        <w:sz w:val="16"/>
        <w:szCs w:val="16"/>
        <w:lang w:val="en-US"/>
      </w:rPr>
      <w:t>11-16</w:t>
    </w:r>
    <w:r w:rsidRPr="007F754A">
      <w:rPr>
        <w:rFonts w:ascii="Calibri" w:hAnsi="Calibri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F1B3" w14:textId="77777777" w:rsidR="0002296B" w:rsidRPr="00192D6D" w:rsidRDefault="0002296B" w:rsidP="00192D6D">
      <w:r>
        <w:separator/>
      </w:r>
    </w:p>
  </w:footnote>
  <w:footnote w:type="continuationSeparator" w:id="0">
    <w:p w14:paraId="68749DBD" w14:textId="77777777" w:rsidR="0002296B" w:rsidRPr="00192D6D" w:rsidRDefault="0002296B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28289">
    <w:abstractNumId w:val="38"/>
  </w:num>
  <w:num w:numId="2" w16cid:durableId="993874896">
    <w:abstractNumId w:val="23"/>
  </w:num>
  <w:num w:numId="3" w16cid:durableId="882868053">
    <w:abstractNumId w:val="25"/>
  </w:num>
  <w:num w:numId="4" w16cid:durableId="711266245">
    <w:abstractNumId w:val="24"/>
  </w:num>
  <w:num w:numId="5" w16cid:durableId="1618442509">
    <w:abstractNumId w:val="27"/>
  </w:num>
  <w:num w:numId="6" w16cid:durableId="1805192456">
    <w:abstractNumId w:val="32"/>
  </w:num>
  <w:num w:numId="7" w16cid:durableId="1501656400">
    <w:abstractNumId w:val="20"/>
  </w:num>
  <w:num w:numId="8" w16cid:durableId="108857950">
    <w:abstractNumId w:val="9"/>
  </w:num>
  <w:num w:numId="9" w16cid:durableId="328481965">
    <w:abstractNumId w:val="10"/>
  </w:num>
  <w:num w:numId="10" w16cid:durableId="1927642410">
    <w:abstractNumId w:val="8"/>
  </w:num>
  <w:num w:numId="11" w16cid:durableId="321398343">
    <w:abstractNumId w:val="17"/>
  </w:num>
  <w:num w:numId="12" w16cid:durableId="571046698">
    <w:abstractNumId w:val="30"/>
  </w:num>
  <w:num w:numId="13" w16cid:durableId="1838114965">
    <w:abstractNumId w:val="29"/>
  </w:num>
  <w:num w:numId="14" w16cid:durableId="1643347506">
    <w:abstractNumId w:val="28"/>
  </w:num>
  <w:num w:numId="15" w16cid:durableId="1344934578">
    <w:abstractNumId w:val="14"/>
  </w:num>
  <w:num w:numId="16" w16cid:durableId="1246109426">
    <w:abstractNumId w:val="11"/>
  </w:num>
  <w:num w:numId="17" w16cid:durableId="1265961662">
    <w:abstractNumId w:val="19"/>
  </w:num>
  <w:num w:numId="18" w16cid:durableId="1402589">
    <w:abstractNumId w:val="12"/>
  </w:num>
  <w:num w:numId="19" w16cid:durableId="2127962615">
    <w:abstractNumId w:val="2"/>
  </w:num>
  <w:num w:numId="20" w16cid:durableId="1369603101">
    <w:abstractNumId w:val="0"/>
  </w:num>
  <w:num w:numId="21" w16cid:durableId="1094932195">
    <w:abstractNumId w:val="3"/>
  </w:num>
  <w:num w:numId="22" w16cid:durableId="529956283">
    <w:abstractNumId w:val="4"/>
  </w:num>
  <w:num w:numId="23" w16cid:durableId="213809516">
    <w:abstractNumId w:val="15"/>
  </w:num>
  <w:num w:numId="24" w16cid:durableId="1851262457">
    <w:abstractNumId w:val="22"/>
  </w:num>
  <w:num w:numId="25" w16cid:durableId="770394889">
    <w:abstractNumId w:val="21"/>
  </w:num>
  <w:num w:numId="26" w16cid:durableId="1490057259">
    <w:abstractNumId w:val="36"/>
  </w:num>
  <w:num w:numId="27" w16cid:durableId="1598630833">
    <w:abstractNumId w:val="37"/>
  </w:num>
  <w:num w:numId="28" w16cid:durableId="1621885426">
    <w:abstractNumId w:val="6"/>
  </w:num>
  <w:num w:numId="29" w16cid:durableId="772748241">
    <w:abstractNumId w:val="1"/>
  </w:num>
  <w:num w:numId="30" w16cid:durableId="19934606">
    <w:abstractNumId w:val="34"/>
  </w:num>
  <w:num w:numId="31" w16cid:durableId="1076438914">
    <w:abstractNumId w:val="31"/>
  </w:num>
  <w:num w:numId="32" w16cid:durableId="1844585551">
    <w:abstractNumId w:val="39"/>
  </w:num>
  <w:num w:numId="33" w16cid:durableId="1735618671">
    <w:abstractNumId w:val="33"/>
  </w:num>
  <w:num w:numId="34" w16cid:durableId="1318339339">
    <w:abstractNumId w:val="16"/>
  </w:num>
  <w:num w:numId="35" w16cid:durableId="1733576339">
    <w:abstractNumId w:val="7"/>
  </w:num>
  <w:num w:numId="36" w16cid:durableId="2087846215">
    <w:abstractNumId w:val="5"/>
  </w:num>
  <w:num w:numId="37" w16cid:durableId="150491526">
    <w:abstractNumId w:val="26"/>
  </w:num>
  <w:num w:numId="38" w16cid:durableId="1139106685">
    <w:abstractNumId w:val="18"/>
  </w:num>
  <w:num w:numId="39" w16cid:durableId="852915628">
    <w:abstractNumId w:val="13"/>
  </w:num>
  <w:num w:numId="40" w16cid:durableId="2015183491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296B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437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4B6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0F66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721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A642B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A59A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4F5975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11E2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25B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03A6"/>
    <w:rsid w:val="005F1488"/>
    <w:rsid w:val="005F1B5B"/>
    <w:rsid w:val="005F21C5"/>
    <w:rsid w:val="005F33BD"/>
    <w:rsid w:val="005F3686"/>
    <w:rsid w:val="005F39F1"/>
    <w:rsid w:val="005F40DC"/>
    <w:rsid w:val="005F465D"/>
    <w:rsid w:val="005F5472"/>
    <w:rsid w:val="005F5702"/>
    <w:rsid w:val="005F5EFE"/>
    <w:rsid w:val="005F74F7"/>
    <w:rsid w:val="006006BB"/>
    <w:rsid w:val="00601BFD"/>
    <w:rsid w:val="00601C53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3026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77F18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599"/>
    <w:rsid w:val="007B6DC6"/>
    <w:rsid w:val="007B7349"/>
    <w:rsid w:val="007C0FB5"/>
    <w:rsid w:val="007C1205"/>
    <w:rsid w:val="007C184B"/>
    <w:rsid w:val="007C1A69"/>
    <w:rsid w:val="007C25D2"/>
    <w:rsid w:val="007C27EC"/>
    <w:rsid w:val="007C3285"/>
    <w:rsid w:val="007C3FF6"/>
    <w:rsid w:val="007C47F7"/>
    <w:rsid w:val="007C541F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0AD8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1E0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8ED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C10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2249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634A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67D36"/>
    <w:rsid w:val="00E71BE3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07B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hyperlink" Target="mailto:Heidi.Olson@wsdot.wa.gov" TargetMode="Externa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image" Target="media/image1.png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LongProperties xmlns="http://schemas.microsoft.com/office/2006/metadata/longProperties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9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D5CD2569-C03F-427C-9E33-EB2D64549E68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b6afe888-f51a-4c3d-82c6-e39c96fc34be"/>
    <ds:schemaRef ds:uri="fdb9e8f5-e773-48b6-ac01-e4d5d934d6b8"/>
    <ds:schemaRef ds:uri="http://schemas.microsoft.com/sharepoint/v3"/>
    <ds:schemaRef ds:uri="http://purl.org/dc/terms/"/>
    <ds:schemaRef ds:uri="http://purl.org/dc/elements/1.1/"/>
  </ds:schemaRefs>
</ds:datastoreItem>
</file>

<file path=customXml/itemProps65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67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8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Competitive Procurement Exhibit D1 Contract Issues List</vt:lpstr>
    </vt:vector>
  </TitlesOfParts>
  <Company/>
  <LinksUpToDate>false</LinksUpToDate>
  <CharactersWithSpaces>3410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Procurement Exhibit D1 Contract Issues List</dc:title>
  <dc:subject>Competitive Procurement Exhibit D1 Contract Issues List</dc:subject>
  <dc:creator>WSDOT Contract Services</dc:creator>
  <cp:keywords>Competitive Procurement Exhibit D1 Contract Issues List</cp:keywords>
  <cp:lastModifiedBy>Williams, Stephanie</cp:lastModifiedBy>
  <cp:revision>12</cp:revision>
  <cp:lastPrinted>2020-02-14T23:58:00Z</cp:lastPrinted>
  <dcterms:created xsi:type="dcterms:W3CDTF">2024-05-07T12:56:00Z</dcterms:created>
  <dcterms:modified xsi:type="dcterms:W3CDTF">2024-08-29T22:51:00Z</dcterms:modified>
  <cp:category>Competitive Procurement Exhibit D1 Contract Issues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</Properties>
</file>