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749D" w14:textId="77777777" w:rsidR="009448E6" w:rsidRDefault="00804B1D" w:rsidP="00B17AC4">
      <w:pPr>
        <w:pStyle w:val="Heading1"/>
      </w:pPr>
      <w:r w:rsidRPr="00B17AC4">
        <w:t>S</w:t>
      </w:r>
      <w:r w:rsidR="008E4C9A" w:rsidRPr="00B17AC4">
        <w:t xml:space="preserve">tormwater </w:t>
      </w:r>
      <w:r w:rsidR="000A0585" w:rsidRPr="00B17AC4">
        <w:t>Retrofit</w:t>
      </w:r>
      <w:r w:rsidR="00AB11BF" w:rsidRPr="00B17AC4">
        <w:t xml:space="preserve"> </w:t>
      </w:r>
      <w:r w:rsidRPr="00B17AC4">
        <w:t>Assessment</w:t>
      </w:r>
      <w:r w:rsidR="00AB11BF" w:rsidRPr="00B17AC4">
        <w:t xml:space="preserve"> </w:t>
      </w:r>
      <w:r w:rsidRPr="00B17AC4">
        <w:t>o</w:t>
      </w:r>
      <w:r w:rsidR="00AB11BF" w:rsidRPr="00B17AC4">
        <w:t xml:space="preserve">n </w:t>
      </w:r>
      <w:r w:rsidRPr="00B17AC4">
        <w:t>Fish Barrier Project</w:t>
      </w:r>
      <w:r w:rsidR="00980F31">
        <w:t>s</w:t>
      </w:r>
    </w:p>
    <w:p w14:paraId="598E6614" w14:textId="66C17C1C" w:rsidR="0023312C" w:rsidRPr="0023312C" w:rsidRDefault="0023312C" w:rsidP="00511960">
      <w:pPr>
        <w:pStyle w:val="Subtitle"/>
      </w:pPr>
      <w:r>
        <w:t xml:space="preserve">Last Updated </w:t>
      </w:r>
      <w:r w:rsidR="008129E1">
        <w:t>3</w:t>
      </w:r>
      <w:r>
        <w:t>/</w:t>
      </w:r>
      <w:r w:rsidR="00537941">
        <w:t>30</w:t>
      </w:r>
      <w:r>
        <w:t>/202</w:t>
      </w:r>
      <w:r w:rsidR="008129E1">
        <w:t>2</w:t>
      </w:r>
    </w:p>
    <w:p w14:paraId="306E7FF9" w14:textId="42182689" w:rsidR="00CF719E" w:rsidRDefault="00CF719E" w:rsidP="007F7F2C">
      <w:pPr>
        <w:spacing w:after="0" w:line="240" w:lineRule="auto"/>
      </w:pPr>
      <w:r>
        <w:t>This assessment is to be completed for all fish passage projects p</w:t>
      </w:r>
      <w:r w:rsidR="004A0C11">
        <w:t>rior to Project Summary submittal for HQ review</w:t>
      </w:r>
      <w:r>
        <w:t xml:space="preserve">. </w:t>
      </w:r>
      <w:r w:rsidR="005D3D66">
        <w:t xml:space="preserve">  A separate assessment is required for each fish passage site in a project.</w:t>
      </w:r>
    </w:p>
    <w:p w14:paraId="458AA378" w14:textId="6E2A5C23" w:rsidR="00CF719E" w:rsidRDefault="00CF719E" w:rsidP="007F7F2C">
      <w:pPr>
        <w:spacing w:after="0" w:line="240" w:lineRule="auto"/>
      </w:pPr>
    </w:p>
    <w:p w14:paraId="6A1D9C61" w14:textId="340CC96D" w:rsidR="00CF719E" w:rsidRDefault="00CF719E" w:rsidP="007F7F2C">
      <w:pPr>
        <w:spacing w:after="0" w:line="240" w:lineRule="auto"/>
      </w:pPr>
      <w:r>
        <w:t>This assessment is in addition to required stormwater treatments</w:t>
      </w:r>
      <w:r w:rsidR="004B132D">
        <w:t>, such as</w:t>
      </w:r>
      <w:r>
        <w:t>:</w:t>
      </w:r>
    </w:p>
    <w:p w14:paraId="68B3172F" w14:textId="77777777" w:rsidR="00CF719E" w:rsidRDefault="00CF719E" w:rsidP="007F7F2C">
      <w:pPr>
        <w:spacing w:after="0" w:line="240" w:lineRule="auto"/>
      </w:pPr>
    </w:p>
    <w:p w14:paraId="56E84B26" w14:textId="77777777" w:rsidR="00F6360B" w:rsidRDefault="00F6360B" w:rsidP="00A84C56">
      <w:pPr>
        <w:pStyle w:val="ListParagraph"/>
        <w:numPr>
          <w:ilvl w:val="0"/>
          <w:numId w:val="24"/>
        </w:numPr>
      </w:pPr>
      <w:r>
        <w:t xml:space="preserve">All fish barrier projects that meet or exceed the </w:t>
      </w:r>
      <w:hyperlink r:id="rId11" w:history="1">
        <w:r w:rsidRPr="00CE06BC">
          <w:rPr>
            <w:rStyle w:val="Hyperlink"/>
          </w:rPr>
          <w:t>Highway Runoff Manual</w:t>
        </w:r>
      </w:hyperlink>
      <w:r>
        <w:t xml:space="preserve"> (HRM) thresholds for Minimum Requirement 5 (runoff treatment) in HRM Figures 3-1, 3-2, and 3-3 will provide the appropriate runoff treatment per the HRM.  </w:t>
      </w:r>
    </w:p>
    <w:p w14:paraId="2897DCDA" w14:textId="4104750C" w:rsidR="003A1FBB" w:rsidRPr="000A43CF" w:rsidRDefault="003A1FBB" w:rsidP="00A84C56">
      <w:pPr>
        <w:pStyle w:val="ListParagraph"/>
        <w:numPr>
          <w:ilvl w:val="0"/>
          <w:numId w:val="24"/>
        </w:numPr>
      </w:pPr>
      <w:r>
        <w:t xml:space="preserve">If a fish barrier project will impact existing </w:t>
      </w:r>
      <w:r w:rsidR="000A43CF">
        <w:t xml:space="preserve">stormwater </w:t>
      </w:r>
      <w:r>
        <w:t xml:space="preserve">BMPs within the project limits, those BMPs </w:t>
      </w:r>
      <w:r w:rsidR="00381F88" w:rsidRPr="00535D02">
        <w:t>shall</w:t>
      </w:r>
      <w:r w:rsidRPr="00535D02">
        <w:t xml:space="preserve"> be replaced and </w:t>
      </w:r>
      <w:r w:rsidR="00381F88" w:rsidRPr="000A43CF">
        <w:t>shall</w:t>
      </w:r>
      <w:r w:rsidRPr="000A43CF">
        <w:t xml:space="preserve"> not be considered part of this stormwater retrofit assessment.  </w:t>
      </w:r>
    </w:p>
    <w:p w14:paraId="7214DABF" w14:textId="73317D81" w:rsidR="00922FD3" w:rsidRPr="000A43CF" w:rsidRDefault="00922FD3" w:rsidP="00A84C56">
      <w:pPr>
        <w:pStyle w:val="ListParagraph"/>
        <w:numPr>
          <w:ilvl w:val="0"/>
          <w:numId w:val="24"/>
        </w:numPr>
      </w:pPr>
      <w:r w:rsidRPr="000A43CF">
        <w:t>Runoff treatment provided to meet ESA programmatic consultation commitments.</w:t>
      </w:r>
    </w:p>
    <w:p w14:paraId="5BB80A8D" w14:textId="0C147C27" w:rsidR="00247D99" w:rsidRDefault="00247D99" w:rsidP="007F7F2C">
      <w:r>
        <w:t>The purpose of this assessment is to identify</w:t>
      </w:r>
      <w:r w:rsidR="005D3D66">
        <w:t xml:space="preserve"> all</w:t>
      </w:r>
      <w:r>
        <w:t xml:space="preserve"> opportunity-based retrofits</w:t>
      </w:r>
      <w:r w:rsidR="00D0638F">
        <w:t xml:space="preserve"> adjacent to fish barrier corrections.  The results of the assessment will be a list of opportunity-based </w:t>
      </w:r>
      <w:r w:rsidR="00AA58FC">
        <w:t xml:space="preserve">retrofit stormwater </w:t>
      </w:r>
      <w:r w:rsidR="00D0638F">
        <w:t>BMPs proposed and documentation of which are approved for inclusion in the project scope.</w:t>
      </w:r>
      <w:r w:rsidR="005856E2">
        <w:t xml:space="preserve"> Because this template is primarily used during the pre-design phase, it is understood that the final retrofit designs may deviate </w:t>
      </w:r>
      <w:r w:rsidR="00EE5E85">
        <w:t>from these assumptions.</w:t>
      </w:r>
      <w:r w:rsidR="00D0638F">
        <w:t xml:space="preserve"> </w:t>
      </w:r>
    </w:p>
    <w:p w14:paraId="3568D479" w14:textId="67210049" w:rsidR="003844A7" w:rsidRDefault="00BC5123">
      <w:bookmarkStart w:id="0" w:name="_Hlk98758882"/>
      <w:r>
        <w:t xml:space="preserve">The primary intent of this direction is to </w:t>
      </w:r>
      <w:r w:rsidR="00841067">
        <w:t xml:space="preserve">evaluate and </w:t>
      </w:r>
      <w:r>
        <w:t xml:space="preserve">include </w:t>
      </w:r>
      <w:r w:rsidR="00841067">
        <w:t xml:space="preserve">stormwater </w:t>
      </w:r>
      <w:r>
        <w:t>retrofit</w:t>
      </w:r>
      <w:r w:rsidR="00841067">
        <w:t xml:space="preserve"> opportunities along the roadway that drain to </w:t>
      </w:r>
      <w:r w:rsidR="00086DA4">
        <w:t xml:space="preserve">the </w:t>
      </w:r>
      <w:r w:rsidR="00841067">
        <w:t>stream</w:t>
      </w:r>
      <w:r>
        <w:t xml:space="preserve"> in the vicinity of the </w:t>
      </w:r>
      <w:r w:rsidR="005610F9">
        <w:t xml:space="preserve">fish </w:t>
      </w:r>
      <w:r>
        <w:t xml:space="preserve">barrier correction. If the </w:t>
      </w:r>
      <w:r w:rsidR="00A7595B">
        <w:t xml:space="preserve">stream’s </w:t>
      </w:r>
      <w:r w:rsidR="005610F9">
        <w:t xml:space="preserve">drainage basin </w:t>
      </w:r>
      <w:r>
        <w:t>is broad</w:t>
      </w:r>
      <w:r w:rsidR="005610F9">
        <w:t xml:space="preserve"> and parallels the roadway beyond the TDAs of the project</w:t>
      </w:r>
      <w:r>
        <w:t xml:space="preserve">, </w:t>
      </w:r>
      <w:r w:rsidR="00086DA4">
        <w:t>or</w:t>
      </w:r>
      <w:r>
        <w:t xml:space="preserve"> the site is within ¼ mile of a medium or high stormwater retrofit need, or </w:t>
      </w:r>
      <w:r w:rsidR="00086DA4">
        <w:t xml:space="preserve">is </w:t>
      </w:r>
      <w:r>
        <w:t>in an urbanizing area, BMPs beyond the vicinity of the barrier correction work can be considered under a stand-alone stormwater retrofit project. While this work may be delivered with the barrier correction project, it also may be delivered separately after the barrier correction so that it does not jeopardize the schedule of the barrier correction.</w:t>
      </w:r>
      <w:bookmarkEnd w:id="0"/>
      <w:r w:rsidR="003844A7">
        <w:br w:type="page"/>
      </w:r>
    </w:p>
    <w:p w14:paraId="7AA35BB9" w14:textId="77777777" w:rsidR="00B17AC4" w:rsidRDefault="00B17AC4" w:rsidP="00D6179D">
      <w:pPr>
        <w:pStyle w:val="Heading1"/>
        <w:jc w:val="center"/>
      </w:pPr>
      <w:r w:rsidRPr="00B17AC4">
        <w:lastRenderedPageBreak/>
        <w:t>Stormwater</w:t>
      </w:r>
      <w:r>
        <w:t xml:space="preserve"> </w:t>
      </w:r>
      <w:r w:rsidRPr="00B17AC4">
        <w:t>Retrofit</w:t>
      </w:r>
      <w:r>
        <w:t xml:space="preserve"> Assessment</w:t>
      </w:r>
      <w:r w:rsidR="00C533A9">
        <w:t xml:space="preserve"> for Fish Barrier Projects</w:t>
      </w:r>
    </w:p>
    <w:p w14:paraId="6802BC6B" w14:textId="77777777" w:rsidR="00D6179D" w:rsidRPr="00D6179D" w:rsidRDefault="00D6179D" w:rsidP="00D6179D">
      <w:pPr>
        <w:pStyle w:val="Heading2"/>
        <w:jc w:val="center"/>
      </w:pPr>
      <w:r>
        <w:t>Summary Page</w:t>
      </w:r>
    </w:p>
    <w:p w14:paraId="4C034A95" w14:textId="76966284" w:rsidR="00804B1D" w:rsidRPr="00952E7C" w:rsidRDefault="008A4FF8" w:rsidP="00B17AC4">
      <w:pPr>
        <w:pStyle w:val="Heading2"/>
      </w:pPr>
      <w:r>
        <w:t>Site</w:t>
      </w:r>
      <w:r w:rsidR="00AD20BC" w:rsidRPr="00952E7C">
        <w:t xml:space="preserve"> Name</w:t>
      </w:r>
      <w:r w:rsidR="00A33FAA" w:rsidRPr="00952E7C">
        <w:t>:</w:t>
      </w:r>
    </w:p>
    <w:sdt>
      <w:sdtPr>
        <w:rPr>
          <w:rStyle w:val="Style1"/>
        </w:rPr>
        <w:alias w:val="Fish Passage Site Id and Name"/>
        <w:tag w:val="Site Id and Name"/>
        <w:id w:val="-783352354"/>
        <w:placeholder>
          <w:docPart w:val="38E5A5FF480645549E8AF7D10BD4B852"/>
        </w:placeholder>
        <w:text/>
      </w:sdtPr>
      <w:sdtEndPr>
        <w:rPr>
          <w:rStyle w:val="DefaultParagraphFont"/>
          <w:szCs w:val="24"/>
        </w:rPr>
      </w:sdtEndPr>
      <w:sdtContent>
        <w:p w14:paraId="35511DAE" w14:textId="024E6A54" w:rsidR="00AD20BC" w:rsidRPr="00373780" w:rsidRDefault="008A4FF8" w:rsidP="0046178C">
          <w:pPr>
            <w:keepNext/>
            <w:keepLines/>
            <w:spacing w:after="0" w:line="240" w:lineRule="auto"/>
            <w:rPr>
              <w:szCs w:val="24"/>
            </w:rPr>
          </w:pPr>
          <w:r>
            <w:rPr>
              <w:rStyle w:val="Style1"/>
            </w:rPr>
            <w:t>Enter the fish passage Site I</w:t>
          </w:r>
          <w:r w:rsidR="006357CE">
            <w:rPr>
              <w:rStyle w:val="Style1"/>
            </w:rPr>
            <w:t>D</w:t>
          </w:r>
          <w:r>
            <w:rPr>
              <w:rStyle w:val="Style1"/>
            </w:rPr>
            <w:t xml:space="preserve"> and </w:t>
          </w:r>
          <w:r w:rsidR="00B45A0F">
            <w:rPr>
              <w:rStyle w:val="Style1"/>
            </w:rPr>
            <w:t xml:space="preserve">Site </w:t>
          </w:r>
          <w:r>
            <w:rPr>
              <w:rStyle w:val="Style1"/>
            </w:rPr>
            <w:t>Name</w:t>
          </w:r>
        </w:p>
      </w:sdtContent>
    </w:sdt>
    <w:p w14:paraId="60B7C824" w14:textId="755B2B6D" w:rsidR="008A4FF8" w:rsidRPr="00952E7C" w:rsidRDefault="008A4FF8" w:rsidP="008A4FF8">
      <w:pPr>
        <w:pStyle w:val="Heading2"/>
      </w:pPr>
      <w:r>
        <w:t>Project</w:t>
      </w:r>
      <w:r w:rsidRPr="00952E7C">
        <w:t xml:space="preserve"> Name:</w:t>
      </w:r>
    </w:p>
    <w:sdt>
      <w:sdtPr>
        <w:rPr>
          <w:rStyle w:val="Style1"/>
        </w:rPr>
        <w:alias w:val="SR and Project Name"/>
        <w:tag w:val="Project Name"/>
        <w:id w:val="928231821"/>
        <w:placeholder>
          <w:docPart w:val="58E6808DC5D54898A78E6C143179D6CC"/>
        </w:placeholder>
        <w:text/>
      </w:sdtPr>
      <w:sdtEndPr>
        <w:rPr>
          <w:rStyle w:val="DefaultParagraphFont"/>
          <w:szCs w:val="24"/>
        </w:rPr>
      </w:sdtEndPr>
      <w:sdtContent>
        <w:p w14:paraId="32609DB7" w14:textId="22F1BFEC" w:rsidR="008A4FF8" w:rsidRPr="008A4FF8" w:rsidRDefault="008A4FF8" w:rsidP="00A84C56">
          <w:pPr>
            <w:keepNext/>
            <w:keepLines/>
            <w:spacing w:after="0" w:line="240" w:lineRule="auto"/>
            <w:rPr>
              <w:szCs w:val="24"/>
            </w:rPr>
          </w:pPr>
          <w:r>
            <w:rPr>
              <w:rStyle w:val="Style1"/>
            </w:rPr>
            <w:t>Include the PIN and Project Title correcting the fish passage barrier</w:t>
          </w:r>
          <w:r w:rsidR="00C51CDA">
            <w:rPr>
              <w:rStyle w:val="Style1"/>
            </w:rPr>
            <w:t>(s)</w:t>
          </w:r>
        </w:p>
      </w:sdtContent>
    </w:sdt>
    <w:p w14:paraId="03EC771A" w14:textId="50499832" w:rsidR="00A33FAA" w:rsidRDefault="00A33FAA" w:rsidP="00B17AC4">
      <w:pPr>
        <w:pStyle w:val="Heading2"/>
        <w:rPr>
          <w:szCs w:val="24"/>
        </w:rPr>
      </w:pPr>
      <w:r w:rsidRPr="00B17AC4">
        <w:t>Mile Post</w:t>
      </w:r>
      <w:r w:rsidR="00773E16" w:rsidRPr="00B17AC4">
        <w:t xml:space="preserve"> Limits</w:t>
      </w:r>
      <w:r w:rsidRPr="00B17AC4">
        <w:t>:</w:t>
      </w:r>
      <w:r>
        <w:rPr>
          <w:szCs w:val="24"/>
        </w:rPr>
        <w:t xml:space="preserve"> </w:t>
      </w:r>
      <w:sdt>
        <w:sdtPr>
          <w:rPr>
            <w:rStyle w:val="Style1"/>
          </w:rPr>
          <w:alias w:val="Begin and End Mile Post"/>
          <w:tag w:val="Begin and End Mile Post"/>
          <w:id w:val="712930862"/>
          <w:placeholder>
            <w:docPart w:val="71F60BEB243C4550ABB181D68EE930DE"/>
          </w:placeholder>
          <w:showingPlcHdr/>
          <w:text/>
        </w:sdtPr>
        <w:sdtEndPr>
          <w:rPr>
            <w:rStyle w:val="DefaultParagraphFont"/>
            <w:rFonts w:ascii="Calibri" w:hAnsi="Calibri"/>
            <w:szCs w:val="24"/>
          </w:rPr>
        </w:sdtEndPr>
        <w:sdtContent>
          <w:r w:rsidRPr="005F3F91">
            <w:rPr>
              <w:rStyle w:val="PlaceholderText"/>
              <w:b w:val="0"/>
              <w:u w:val="none"/>
            </w:rPr>
            <w:t>Click here to enter text</w:t>
          </w:r>
          <w:r w:rsidRPr="00B17AC4">
            <w:rPr>
              <w:b w:val="0"/>
              <w:u w:val="none"/>
            </w:rPr>
            <w:t>.</w:t>
          </w:r>
        </w:sdtContent>
      </w:sdt>
    </w:p>
    <w:p w14:paraId="21A1E096" w14:textId="77777777" w:rsidR="00A33FAA" w:rsidRPr="00952E7C" w:rsidRDefault="00952E7C" w:rsidP="00B17AC4">
      <w:pPr>
        <w:pStyle w:val="Heading2"/>
      </w:pPr>
      <w:r w:rsidRPr="00952E7C">
        <w:t>C</w:t>
      </w:r>
      <w:r w:rsidR="00773E16" w:rsidRPr="00952E7C">
        <w:t>ompleted by:</w:t>
      </w:r>
    </w:p>
    <w:sdt>
      <w:sdtPr>
        <w:rPr>
          <w:rStyle w:val="Style1"/>
        </w:rPr>
        <w:alias w:val="Names of Evaluators"/>
        <w:tag w:val="Names of Evaluators"/>
        <w:id w:val="892091134"/>
        <w:placeholder>
          <w:docPart w:val="BBBECB0E715A43C8AF54F0D24F316EFA"/>
        </w:placeholder>
        <w:showingPlcHdr/>
        <w:text/>
      </w:sdtPr>
      <w:sdtEndPr>
        <w:rPr>
          <w:rStyle w:val="DefaultParagraphFont"/>
          <w:szCs w:val="24"/>
        </w:rPr>
      </w:sdtEndPr>
      <w:sdtContent>
        <w:p w14:paraId="5A31A08D" w14:textId="77777777" w:rsidR="00773E16" w:rsidRDefault="00773E16" w:rsidP="0046178C">
          <w:pPr>
            <w:keepNext/>
            <w:keepLines/>
            <w:spacing w:after="0" w:line="240" w:lineRule="auto"/>
            <w:rPr>
              <w:szCs w:val="24"/>
            </w:rPr>
          </w:pPr>
          <w:r w:rsidRPr="006A7660">
            <w:rPr>
              <w:rStyle w:val="PlaceholderText"/>
            </w:rPr>
            <w:t xml:space="preserve">Click here to enter </w:t>
          </w:r>
          <w:r w:rsidR="00404238">
            <w:rPr>
              <w:rStyle w:val="PlaceholderText"/>
            </w:rPr>
            <w:t>names</w:t>
          </w:r>
          <w:r w:rsidRPr="006A7660">
            <w:rPr>
              <w:rStyle w:val="PlaceholderText"/>
            </w:rPr>
            <w:t>.</w:t>
          </w:r>
        </w:p>
      </w:sdtContent>
    </w:sdt>
    <w:p w14:paraId="3CE914B1" w14:textId="77777777" w:rsidR="004E68AF" w:rsidRPr="00952E7C" w:rsidRDefault="004E68AF" w:rsidP="00B17AC4">
      <w:pPr>
        <w:pStyle w:val="Heading2"/>
      </w:pPr>
      <w:r>
        <w:t>Regional Hydraulic Engineer Supporting Evaluation</w:t>
      </w:r>
      <w:r w:rsidRPr="00952E7C">
        <w:t>:</w:t>
      </w:r>
    </w:p>
    <w:sdt>
      <w:sdtPr>
        <w:rPr>
          <w:rStyle w:val="Style1"/>
        </w:rPr>
        <w:alias w:val="Names of Evaluators"/>
        <w:tag w:val="Names of Evaluators"/>
        <w:id w:val="795182257"/>
        <w:placeholder>
          <w:docPart w:val="D7E42853228846A38C55FB5D05AA1B88"/>
        </w:placeholder>
        <w:showingPlcHdr/>
        <w:text/>
      </w:sdtPr>
      <w:sdtEndPr>
        <w:rPr>
          <w:rStyle w:val="DefaultParagraphFont"/>
          <w:szCs w:val="24"/>
        </w:rPr>
      </w:sdtEndPr>
      <w:sdtContent>
        <w:p w14:paraId="54CBB17A" w14:textId="77777777" w:rsidR="004E68AF" w:rsidRDefault="004E68AF" w:rsidP="004E68AF">
          <w:pPr>
            <w:keepNext/>
            <w:keepLines/>
            <w:spacing w:after="0" w:line="240" w:lineRule="auto"/>
            <w:rPr>
              <w:szCs w:val="24"/>
            </w:rPr>
          </w:pPr>
          <w:r w:rsidRPr="006A7660">
            <w:rPr>
              <w:rStyle w:val="PlaceholderText"/>
            </w:rPr>
            <w:t xml:space="preserve">Click here to enter </w:t>
          </w:r>
          <w:r>
            <w:rPr>
              <w:rStyle w:val="PlaceholderText"/>
            </w:rPr>
            <w:t>names</w:t>
          </w:r>
          <w:r w:rsidRPr="006A7660">
            <w:rPr>
              <w:rStyle w:val="PlaceholderText"/>
            </w:rPr>
            <w:t>.</w:t>
          </w:r>
        </w:p>
      </w:sdtContent>
    </w:sdt>
    <w:p w14:paraId="256473BB" w14:textId="77777777" w:rsidR="00A33FAA" w:rsidRDefault="00952E7C" w:rsidP="00B00F88">
      <w:pPr>
        <w:spacing w:before="120" w:after="0" w:line="240" w:lineRule="auto"/>
        <w:rPr>
          <w:szCs w:val="24"/>
        </w:rPr>
      </w:pPr>
      <w:r w:rsidRPr="00B17AC4">
        <w:rPr>
          <w:rStyle w:val="Heading2Char"/>
        </w:rPr>
        <w:t xml:space="preserve">Date of </w:t>
      </w:r>
      <w:r w:rsidR="0086144F">
        <w:rPr>
          <w:rStyle w:val="Heading2Char"/>
        </w:rPr>
        <w:t xml:space="preserve">Stormwater Retrofit Assessment </w:t>
      </w:r>
      <w:r w:rsidR="00773E16" w:rsidRPr="00B17AC4">
        <w:rPr>
          <w:rStyle w:val="Heading2Char"/>
        </w:rPr>
        <w:t>complet</w:t>
      </w:r>
      <w:r w:rsidRPr="00B17AC4">
        <w:rPr>
          <w:rStyle w:val="Heading2Char"/>
        </w:rPr>
        <w:t>ion</w:t>
      </w:r>
      <w:r w:rsidR="00773E16" w:rsidRPr="00B17AC4">
        <w:rPr>
          <w:rStyle w:val="Heading2Char"/>
        </w:rPr>
        <w:t>:</w:t>
      </w:r>
      <w:r w:rsidR="004E68AF">
        <w:rPr>
          <w:rStyle w:val="Heading1Char"/>
        </w:rPr>
        <w:t xml:space="preserve"> </w:t>
      </w:r>
      <w:r w:rsidR="00773E16">
        <w:rPr>
          <w:szCs w:val="24"/>
        </w:rPr>
        <w:t xml:space="preserve"> </w:t>
      </w:r>
      <w:sdt>
        <w:sdtPr>
          <w:rPr>
            <w:szCs w:val="24"/>
          </w:rPr>
          <w:id w:val="1799093609"/>
          <w:placeholder>
            <w:docPart w:val="DCBD499FD34F4E64838D43209879C5D7"/>
          </w:placeholder>
          <w:showingPlcHdr/>
          <w:date>
            <w:dateFormat w:val="M/d/yyyy"/>
            <w:lid w:val="en-US"/>
            <w:storeMappedDataAs w:val="dateTime"/>
            <w:calendar w:val="gregorian"/>
          </w:date>
        </w:sdtPr>
        <w:sdtEndPr/>
        <w:sdtContent>
          <w:r w:rsidR="00404238">
            <w:rPr>
              <w:rStyle w:val="PlaceholderText"/>
            </w:rPr>
            <w:t xml:space="preserve">Use </w:t>
          </w:r>
          <w:proofErr w:type="gramStart"/>
          <w:r w:rsidR="00404238">
            <w:rPr>
              <w:rStyle w:val="PlaceholderText"/>
            </w:rPr>
            <w:t>drop</w:t>
          </w:r>
          <w:proofErr w:type="gramEnd"/>
          <w:r w:rsidR="00404238">
            <w:rPr>
              <w:rStyle w:val="PlaceholderText"/>
            </w:rPr>
            <w:t xml:space="preserve"> down to select date</w:t>
          </w:r>
          <w:r w:rsidR="00773E16" w:rsidRPr="006A7660">
            <w:rPr>
              <w:rStyle w:val="PlaceholderText"/>
            </w:rPr>
            <w:t>.</w:t>
          </w:r>
        </w:sdtContent>
      </w:sdt>
    </w:p>
    <w:p w14:paraId="0FE12A09" w14:textId="7F1553F8" w:rsidR="008A4FF8" w:rsidRDefault="00CD5A97" w:rsidP="00B17AC4">
      <w:pPr>
        <w:pStyle w:val="Heading2"/>
        <w:rPr>
          <w:rStyle w:val="Heading1Char"/>
          <w:b/>
          <w:sz w:val="24"/>
          <w:szCs w:val="26"/>
        </w:rPr>
      </w:pPr>
      <w:r>
        <w:rPr>
          <w:rStyle w:val="Heading1Char"/>
          <w:b/>
          <w:sz w:val="24"/>
          <w:szCs w:val="26"/>
        </w:rPr>
        <w:t>Is t</w:t>
      </w:r>
      <w:r w:rsidR="008A4FF8">
        <w:rPr>
          <w:rStyle w:val="Heading1Char"/>
          <w:b/>
          <w:sz w:val="24"/>
          <w:szCs w:val="26"/>
        </w:rPr>
        <w:t xml:space="preserve">his </w:t>
      </w:r>
      <w:r w:rsidR="00F92E1B">
        <w:rPr>
          <w:rStyle w:val="Heading1Char"/>
          <w:b/>
          <w:sz w:val="24"/>
          <w:szCs w:val="26"/>
        </w:rPr>
        <w:t>s</w:t>
      </w:r>
      <w:r w:rsidR="008A4FF8">
        <w:rPr>
          <w:rStyle w:val="Heading1Char"/>
          <w:b/>
          <w:sz w:val="24"/>
          <w:szCs w:val="26"/>
        </w:rPr>
        <w:t xml:space="preserve">ite within ¼ mile of a medium or high stormwater </w:t>
      </w:r>
      <w:r w:rsidR="00C54987">
        <w:rPr>
          <w:rStyle w:val="Heading1Char"/>
          <w:b/>
          <w:sz w:val="24"/>
          <w:szCs w:val="26"/>
        </w:rPr>
        <w:t xml:space="preserve">retrofit </w:t>
      </w:r>
      <w:r w:rsidR="008A4FF8">
        <w:rPr>
          <w:rStyle w:val="Heading1Char"/>
          <w:b/>
          <w:sz w:val="24"/>
          <w:szCs w:val="26"/>
        </w:rPr>
        <w:t>need</w:t>
      </w:r>
      <w:r w:rsidR="00715359">
        <w:rPr>
          <w:rStyle w:val="Heading1Char"/>
          <w:b/>
          <w:sz w:val="24"/>
          <w:szCs w:val="26"/>
        </w:rPr>
        <w:t>, or is the site in an urbanized area</w:t>
      </w:r>
      <w:r w:rsidR="008A4FF8">
        <w:rPr>
          <w:rStyle w:val="Heading1Char"/>
          <w:b/>
          <w:sz w:val="24"/>
          <w:szCs w:val="26"/>
        </w:rPr>
        <w:t xml:space="preserve">? (Yes or </w:t>
      </w:r>
      <w:proofErr w:type="gramStart"/>
      <w:r w:rsidR="008A4FF8">
        <w:rPr>
          <w:rStyle w:val="Heading1Char"/>
          <w:b/>
          <w:sz w:val="24"/>
          <w:szCs w:val="26"/>
        </w:rPr>
        <w:t>No</w:t>
      </w:r>
      <w:proofErr w:type="gramEnd"/>
      <w:r w:rsidR="008A4FF8">
        <w:rPr>
          <w:rStyle w:val="Heading1Char"/>
          <w:b/>
          <w:sz w:val="24"/>
          <w:szCs w:val="26"/>
        </w:rPr>
        <w:t>)</w:t>
      </w:r>
    </w:p>
    <w:p w14:paraId="50417404" w14:textId="327D654A" w:rsidR="008A4FF8" w:rsidRPr="00A84C56" w:rsidRDefault="00A4766E" w:rsidP="00A84C56">
      <w:r>
        <w:t xml:space="preserve">If </w:t>
      </w:r>
      <w:proofErr w:type="gramStart"/>
      <w:r>
        <w:t>Yes</w:t>
      </w:r>
      <w:proofErr w:type="gramEnd"/>
      <w:r>
        <w:t xml:space="preserve">, </w:t>
      </w:r>
      <w:r w:rsidR="00F92E1B">
        <w:t xml:space="preserve">evaluate opportunities to construct BMPs to meet full HRM BMP design standards (preferred), partial HRM BMP design standards, or document existing site conditions already providing treatment (to full or partial HRM BMP design standards).  </w:t>
      </w:r>
      <w:r w:rsidR="008A4FF8">
        <w:t xml:space="preserve">If </w:t>
      </w:r>
      <w:proofErr w:type="gramStart"/>
      <w:r w:rsidR="008A4FF8">
        <w:t>No</w:t>
      </w:r>
      <w:proofErr w:type="gramEnd"/>
      <w:r w:rsidR="008A4FF8">
        <w:t xml:space="preserve">, only evaluate the fish passage site for BMPs that are based on existing features </w:t>
      </w:r>
      <w:r w:rsidR="00C87867">
        <w:t>since</w:t>
      </w:r>
      <w:r w:rsidR="008A4FF8">
        <w:t xml:space="preserve"> designing and constructing new BMPs is not </w:t>
      </w:r>
      <w:r w:rsidR="00E56084">
        <w:t>a priority</w:t>
      </w:r>
      <w:r w:rsidR="008A4FF8">
        <w:t>.</w:t>
      </w:r>
    </w:p>
    <w:p w14:paraId="19B8A1AE" w14:textId="574BBEBD" w:rsidR="00DD122A" w:rsidRPr="00B17AC4" w:rsidRDefault="00952E7C" w:rsidP="00B17AC4">
      <w:pPr>
        <w:pStyle w:val="Heading2"/>
      </w:pPr>
      <w:r w:rsidRPr="00B17AC4">
        <w:rPr>
          <w:rStyle w:val="Heading1Char"/>
          <w:b/>
          <w:sz w:val="24"/>
          <w:szCs w:val="26"/>
        </w:rPr>
        <w:t>Findings and Conclusion</w:t>
      </w:r>
      <w:r w:rsidR="00D10056" w:rsidRPr="00B17AC4">
        <w:t xml:space="preserve"> (Complete</w:t>
      </w:r>
      <w:r w:rsidR="0046178C" w:rsidRPr="00B17AC4">
        <w:t xml:space="preserve"> this section</w:t>
      </w:r>
      <w:r w:rsidR="00D10056" w:rsidRPr="00B17AC4">
        <w:t xml:space="preserve"> </w:t>
      </w:r>
      <w:r w:rsidR="0046178C" w:rsidRPr="00B17AC4">
        <w:t>l</w:t>
      </w:r>
      <w:r w:rsidR="00D10056" w:rsidRPr="00B17AC4">
        <w:t>ast)</w:t>
      </w:r>
      <w:r w:rsidRPr="00B17AC4">
        <w:t>:</w:t>
      </w:r>
    </w:p>
    <w:p w14:paraId="5A709373" w14:textId="02D9F37A" w:rsidR="008A4FF8" w:rsidRDefault="006662E0">
      <w:pPr>
        <w:rPr>
          <w:rStyle w:val="Heading2Char"/>
        </w:rPr>
      </w:pPr>
      <w:sdt>
        <w:sdtPr>
          <w:rPr>
            <w:rStyle w:val="Heading2Char"/>
          </w:rPr>
          <w:id w:val="1491522846"/>
          <w:placeholder>
            <w:docPart w:val="216965862AD3450FA6ABB63E2229B541"/>
          </w:placeholder>
        </w:sdtPr>
        <w:sdtEndPr>
          <w:rPr>
            <w:rStyle w:val="Heading2Char"/>
          </w:rPr>
        </w:sdtEndPr>
        <w:sdtContent>
          <w:r w:rsidR="008A25BA">
            <w:rPr>
              <w:rStyle w:val="PlaceholderText"/>
            </w:rPr>
            <w:t xml:space="preserve">Summarize the results of the Feasibility </w:t>
          </w:r>
          <w:r w:rsidR="00242A22">
            <w:rPr>
              <w:rStyle w:val="PlaceholderText"/>
            </w:rPr>
            <w:t>Determination</w:t>
          </w:r>
          <w:r w:rsidR="008A25BA">
            <w:rPr>
              <w:rStyle w:val="PlaceholderText"/>
            </w:rPr>
            <w:t xml:space="preserve">.  If BMPs </w:t>
          </w:r>
          <w:r w:rsidR="00C6629A">
            <w:rPr>
              <w:rStyle w:val="PlaceholderText"/>
            </w:rPr>
            <w:t>are</w:t>
          </w:r>
          <w:r w:rsidR="008A25BA">
            <w:rPr>
              <w:rStyle w:val="PlaceholderText"/>
            </w:rPr>
            <w:t xml:space="preserve"> not feasible, make that statement here.  If BMPs </w:t>
          </w:r>
          <w:r w:rsidR="00C6629A">
            <w:rPr>
              <w:rStyle w:val="PlaceholderText"/>
            </w:rPr>
            <w:t>are</w:t>
          </w:r>
          <w:r w:rsidR="008A25BA">
            <w:rPr>
              <w:rStyle w:val="PlaceholderText"/>
            </w:rPr>
            <w:t xml:space="preserve"> feasible, make that statement here</w:t>
          </w:r>
          <w:r w:rsidR="00AF766B">
            <w:rPr>
              <w:rStyle w:val="PlaceholderText"/>
            </w:rPr>
            <w:t xml:space="preserve">, </w:t>
          </w:r>
          <w:r w:rsidR="008A4FF8">
            <w:rPr>
              <w:rStyle w:val="PlaceholderText"/>
            </w:rPr>
            <w:t>complete the table below of feasible BMPs</w:t>
          </w:r>
          <w:r w:rsidR="00AF766B">
            <w:rPr>
              <w:rStyle w:val="PlaceholderText"/>
            </w:rPr>
            <w:t>, and describe each BMP.</w:t>
          </w:r>
        </w:sdtContent>
      </w:sdt>
    </w:p>
    <w:tbl>
      <w:tblPr>
        <w:tblStyle w:val="TableGrid"/>
        <w:tblW w:w="5388" w:type="pct"/>
        <w:tblLayout w:type="fixed"/>
        <w:tblLook w:val="04A0" w:firstRow="1" w:lastRow="0" w:firstColumn="1" w:lastColumn="0" w:noHBand="0" w:noVBand="1"/>
      </w:tblPr>
      <w:tblGrid>
        <w:gridCol w:w="1340"/>
        <w:gridCol w:w="1175"/>
        <w:gridCol w:w="1711"/>
        <w:gridCol w:w="1530"/>
        <w:gridCol w:w="2970"/>
        <w:gridCol w:w="1350"/>
      </w:tblGrid>
      <w:tr w:rsidR="00535D02" w14:paraId="3D133816" w14:textId="77777777" w:rsidTr="00535D02">
        <w:tc>
          <w:tcPr>
            <w:tcW w:w="665" w:type="pct"/>
          </w:tcPr>
          <w:p w14:paraId="698EE7FE" w14:textId="10CC68B7" w:rsidR="00AA58FC" w:rsidRDefault="00AA58FC" w:rsidP="00535D02">
            <w:pPr>
              <w:jc w:val="center"/>
              <w:rPr>
                <w:rStyle w:val="Heading2Char"/>
              </w:rPr>
            </w:pPr>
            <w:r>
              <w:rPr>
                <w:rStyle w:val="Heading2Char"/>
              </w:rPr>
              <w:t>BMP Type</w:t>
            </w:r>
          </w:p>
        </w:tc>
        <w:tc>
          <w:tcPr>
            <w:tcW w:w="583" w:type="pct"/>
          </w:tcPr>
          <w:p w14:paraId="2A66FBED" w14:textId="116663C6" w:rsidR="00AA58FC" w:rsidRDefault="00AA58FC" w:rsidP="00535D02">
            <w:pPr>
              <w:jc w:val="center"/>
              <w:rPr>
                <w:rStyle w:val="Heading2Char"/>
              </w:rPr>
            </w:pPr>
            <w:r>
              <w:rPr>
                <w:rStyle w:val="Heading2Char"/>
              </w:rPr>
              <w:t>Approx. Milepost Limits</w:t>
            </w:r>
          </w:p>
        </w:tc>
        <w:tc>
          <w:tcPr>
            <w:tcW w:w="849" w:type="pct"/>
          </w:tcPr>
          <w:p w14:paraId="7D7D6F99" w14:textId="242CC6A3" w:rsidR="00AA58FC" w:rsidRDefault="00AA58FC" w:rsidP="00535D02">
            <w:pPr>
              <w:jc w:val="center"/>
              <w:rPr>
                <w:rStyle w:val="Heading2Char"/>
              </w:rPr>
            </w:pPr>
            <w:r>
              <w:rPr>
                <w:rStyle w:val="Heading2Char"/>
              </w:rPr>
              <w:t>Based on Existing Features Only? (Yes/No)</w:t>
            </w:r>
          </w:p>
        </w:tc>
        <w:tc>
          <w:tcPr>
            <w:tcW w:w="759" w:type="pct"/>
          </w:tcPr>
          <w:p w14:paraId="68243848" w14:textId="58301E32" w:rsidR="00AA58FC" w:rsidRDefault="00AA58FC" w:rsidP="00535D02">
            <w:pPr>
              <w:jc w:val="center"/>
              <w:rPr>
                <w:rStyle w:val="Heading2Char"/>
              </w:rPr>
            </w:pPr>
            <w:r>
              <w:rPr>
                <w:rStyle w:val="Heading2Char"/>
              </w:rPr>
              <w:t xml:space="preserve">Approx. Area Treated   </w:t>
            </w:r>
            <w:proofErr w:type="gramStart"/>
            <w:r>
              <w:rPr>
                <w:rStyle w:val="Heading2Char"/>
              </w:rPr>
              <w:t xml:space="preserve">   (</w:t>
            </w:r>
            <w:proofErr w:type="gramEnd"/>
            <w:r>
              <w:rPr>
                <w:rStyle w:val="Heading2Char"/>
              </w:rPr>
              <w:t>square feet)</w:t>
            </w:r>
          </w:p>
        </w:tc>
        <w:tc>
          <w:tcPr>
            <w:tcW w:w="1474" w:type="pct"/>
          </w:tcPr>
          <w:p w14:paraId="4BDB8837" w14:textId="2B3ECDB1" w:rsidR="00AA58FC" w:rsidRDefault="00AA58FC" w:rsidP="00535D02">
            <w:pPr>
              <w:jc w:val="center"/>
              <w:rPr>
                <w:rStyle w:val="Heading2Char"/>
              </w:rPr>
            </w:pPr>
            <w:r>
              <w:rPr>
                <w:rStyle w:val="Heading2Char"/>
              </w:rPr>
              <w:t>Cost Estimate (</w:t>
            </w:r>
            <w:r w:rsidR="00620B67">
              <w:rPr>
                <w:rStyle w:val="Heading2Char"/>
              </w:rPr>
              <w:t>Preliminary Engineering</w:t>
            </w:r>
            <w:r>
              <w:rPr>
                <w:rStyle w:val="Heading2Char"/>
              </w:rPr>
              <w:t>, Construct</w:t>
            </w:r>
            <w:r w:rsidR="00620B67">
              <w:rPr>
                <w:rStyle w:val="Heading2Char"/>
              </w:rPr>
              <w:t>ion</w:t>
            </w:r>
            <w:r>
              <w:rPr>
                <w:rStyle w:val="Heading2Char"/>
              </w:rPr>
              <w:t>,</w:t>
            </w:r>
            <w:r w:rsidR="003B2EF1">
              <w:rPr>
                <w:rStyle w:val="Heading2Char"/>
              </w:rPr>
              <w:t xml:space="preserve"> </w:t>
            </w:r>
            <w:r w:rsidR="00A4766E">
              <w:rPr>
                <w:rStyle w:val="Heading2Char"/>
              </w:rPr>
              <w:t>BMP</w:t>
            </w:r>
            <w:r>
              <w:rPr>
                <w:rStyle w:val="Heading2Char"/>
              </w:rPr>
              <w:t xml:space="preserve"> Document</w:t>
            </w:r>
            <w:r w:rsidR="00A4766E">
              <w:rPr>
                <w:rStyle w:val="Heading2Char"/>
              </w:rPr>
              <w:t>ation</w:t>
            </w:r>
            <w:r>
              <w:rPr>
                <w:rStyle w:val="Heading2Char"/>
              </w:rPr>
              <w:t xml:space="preserve"> and Sign</w:t>
            </w:r>
            <w:r w:rsidR="00A4766E">
              <w:rPr>
                <w:rStyle w:val="Heading2Char"/>
              </w:rPr>
              <w:t>ing</w:t>
            </w:r>
            <w:r>
              <w:rPr>
                <w:rStyle w:val="Heading2Char"/>
              </w:rPr>
              <w:t>)</w:t>
            </w:r>
          </w:p>
        </w:tc>
        <w:tc>
          <w:tcPr>
            <w:tcW w:w="670" w:type="pct"/>
          </w:tcPr>
          <w:p w14:paraId="40058D02" w14:textId="40A18673" w:rsidR="00AA58FC" w:rsidRDefault="00AA58FC" w:rsidP="00535D02">
            <w:pPr>
              <w:jc w:val="center"/>
              <w:rPr>
                <w:rStyle w:val="Heading2Char"/>
              </w:rPr>
            </w:pPr>
            <w:r>
              <w:rPr>
                <w:rStyle w:val="Heading2Char"/>
              </w:rPr>
              <w:t>HQ Approved?</w:t>
            </w:r>
          </w:p>
        </w:tc>
      </w:tr>
      <w:tr w:rsidR="00535D02" w14:paraId="3FB9FB9D" w14:textId="77777777" w:rsidTr="00535D02">
        <w:tc>
          <w:tcPr>
            <w:tcW w:w="665" w:type="pct"/>
          </w:tcPr>
          <w:p w14:paraId="255B81F4" w14:textId="638D2CA8" w:rsidR="00AA58FC" w:rsidRPr="00A84C56" w:rsidRDefault="00AA58FC">
            <w:pPr>
              <w:rPr>
                <w:rStyle w:val="Heading2Char"/>
                <w:i/>
              </w:rPr>
            </w:pPr>
            <w:r>
              <w:rPr>
                <w:rStyle w:val="Heading2Char"/>
                <w:i/>
              </w:rPr>
              <w:t>Ex: Natural Dispersion</w:t>
            </w:r>
          </w:p>
        </w:tc>
        <w:tc>
          <w:tcPr>
            <w:tcW w:w="583" w:type="pct"/>
          </w:tcPr>
          <w:p w14:paraId="42953EF0" w14:textId="324DF093" w:rsidR="00AA58FC" w:rsidRPr="00AF766B" w:rsidRDefault="00AA58FC">
            <w:pPr>
              <w:rPr>
                <w:rStyle w:val="Heading2Char"/>
              </w:rPr>
            </w:pPr>
          </w:p>
        </w:tc>
        <w:tc>
          <w:tcPr>
            <w:tcW w:w="849" w:type="pct"/>
          </w:tcPr>
          <w:p w14:paraId="3D76ABFB" w14:textId="77777777" w:rsidR="00AA58FC" w:rsidRDefault="00AA58FC">
            <w:pPr>
              <w:rPr>
                <w:rStyle w:val="Heading2Char"/>
              </w:rPr>
            </w:pPr>
          </w:p>
        </w:tc>
        <w:tc>
          <w:tcPr>
            <w:tcW w:w="759" w:type="pct"/>
          </w:tcPr>
          <w:p w14:paraId="4471B5DF" w14:textId="77777777" w:rsidR="00AA58FC" w:rsidRDefault="00AA58FC">
            <w:pPr>
              <w:rPr>
                <w:rStyle w:val="Heading2Char"/>
              </w:rPr>
            </w:pPr>
          </w:p>
        </w:tc>
        <w:tc>
          <w:tcPr>
            <w:tcW w:w="1474" w:type="pct"/>
          </w:tcPr>
          <w:p w14:paraId="729C5A19" w14:textId="509021E9" w:rsidR="00AA58FC" w:rsidRDefault="00AA58FC">
            <w:pPr>
              <w:rPr>
                <w:rStyle w:val="Heading2Char"/>
              </w:rPr>
            </w:pPr>
          </w:p>
        </w:tc>
        <w:tc>
          <w:tcPr>
            <w:tcW w:w="670" w:type="pct"/>
          </w:tcPr>
          <w:p w14:paraId="733953E9" w14:textId="77777777" w:rsidR="00AA58FC" w:rsidRDefault="00AA58FC">
            <w:pPr>
              <w:rPr>
                <w:rStyle w:val="Heading2Char"/>
              </w:rPr>
            </w:pPr>
          </w:p>
        </w:tc>
      </w:tr>
      <w:tr w:rsidR="00535D02" w14:paraId="5111984E" w14:textId="77777777" w:rsidTr="00535D02">
        <w:tc>
          <w:tcPr>
            <w:tcW w:w="665" w:type="pct"/>
          </w:tcPr>
          <w:p w14:paraId="5CF68FB9" w14:textId="797DB2A5" w:rsidR="00AA58FC" w:rsidRDefault="00AA58FC">
            <w:pPr>
              <w:rPr>
                <w:rStyle w:val="Heading2Char"/>
              </w:rPr>
            </w:pPr>
            <w:r>
              <w:rPr>
                <w:rStyle w:val="Heading2Char"/>
              </w:rPr>
              <w:t xml:space="preserve"> </w:t>
            </w:r>
          </w:p>
        </w:tc>
        <w:tc>
          <w:tcPr>
            <w:tcW w:w="583" w:type="pct"/>
          </w:tcPr>
          <w:p w14:paraId="79F4964D" w14:textId="77777777" w:rsidR="00AA58FC" w:rsidRDefault="00AA58FC">
            <w:pPr>
              <w:rPr>
                <w:rStyle w:val="Heading2Char"/>
              </w:rPr>
            </w:pPr>
          </w:p>
        </w:tc>
        <w:tc>
          <w:tcPr>
            <w:tcW w:w="849" w:type="pct"/>
          </w:tcPr>
          <w:p w14:paraId="6B7B6CBD" w14:textId="77777777" w:rsidR="00AA58FC" w:rsidRDefault="00AA58FC">
            <w:pPr>
              <w:rPr>
                <w:rStyle w:val="Heading2Char"/>
              </w:rPr>
            </w:pPr>
          </w:p>
        </w:tc>
        <w:tc>
          <w:tcPr>
            <w:tcW w:w="759" w:type="pct"/>
          </w:tcPr>
          <w:p w14:paraId="11DFE62F" w14:textId="77777777" w:rsidR="00AA58FC" w:rsidRDefault="00AA58FC">
            <w:pPr>
              <w:rPr>
                <w:rStyle w:val="Heading2Char"/>
              </w:rPr>
            </w:pPr>
          </w:p>
        </w:tc>
        <w:tc>
          <w:tcPr>
            <w:tcW w:w="1474" w:type="pct"/>
          </w:tcPr>
          <w:p w14:paraId="37370FF8" w14:textId="595AF7C3" w:rsidR="00AA58FC" w:rsidRDefault="00AA58FC">
            <w:pPr>
              <w:rPr>
                <w:rStyle w:val="Heading2Char"/>
              </w:rPr>
            </w:pPr>
          </w:p>
        </w:tc>
        <w:tc>
          <w:tcPr>
            <w:tcW w:w="670" w:type="pct"/>
          </w:tcPr>
          <w:p w14:paraId="566C6AA5" w14:textId="77777777" w:rsidR="00AA58FC" w:rsidRDefault="00AA58FC">
            <w:pPr>
              <w:rPr>
                <w:rStyle w:val="Heading2Char"/>
              </w:rPr>
            </w:pPr>
          </w:p>
        </w:tc>
      </w:tr>
      <w:tr w:rsidR="00535D02" w14:paraId="225293B9" w14:textId="77777777" w:rsidTr="00535D02">
        <w:tc>
          <w:tcPr>
            <w:tcW w:w="665" w:type="pct"/>
          </w:tcPr>
          <w:p w14:paraId="2B0CB79D" w14:textId="77777777" w:rsidR="00AA58FC" w:rsidRDefault="00AA58FC">
            <w:pPr>
              <w:rPr>
                <w:rStyle w:val="Heading2Char"/>
              </w:rPr>
            </w:pPr>
          </w:p>
        </w:tc>
        <w:tc>
          <w:tcPr>
            <w:tcW w:w="583" w:type="pct"/>
          </w:tcPr>
          <w:p w14:paraId="21ECBC42" w14:textId="77777777" w:rsidR="00AA58FC" w:rsidRDefault="00AA58FC">
            <w:pPr>
              <w:rPr>
                <w:rStyle w:val="Heading2Char"/>
              </w:rPr>
            </w:pPr>
          </w:p>
        </w:tc>
        <w:tc>
          <w:tcPr>
            <w:tcW w:w="849" w:type="pct"/>
          </w:tcPr>
          <w:p w14:paraId="320365D4" w14:textId="77777777" w:rsidR="00AA58FC" w:rsidRDefault="00AA58FC">
            <w:pPr>
              <w:rPr>
                <w:rStyle w:val="Heading2Char"/>
              </w:rPr>
            </w:pPr>
          </w:p>
        </w:tc>
        <w:tc>
          <w:tcPr>
            <w:tcW w:w="759" w:type="pct"/>
          </w:tcPr>
          <w:p w14:paraId="5029C2BD" w14:textId="77777777" w:rsidR="00AA58FC" w:rsidRDefault="00AA58FC">
            <w:pPr>
              <w:rPr>
                <w:rStyle w:val="Heading2Char"/>
              </w:rPr>
            </w:pPr>
          </w:p>
        </w:tc>
        <w:tc>
          <w:tcPr>
            <w:tcW w:w="1474" w:type="pct"/>
          </w:tcPr>
          <w:p w14:paraId="11FEE8A0" w14:textId="558E5398" w:rsidR="00AA58FC" w:rsidRDefault="00AA58FC">
            <w:pPr>
              <w:rPr>
                <w:rStyle w:val="Heading2Char"/>
              </w:rPr>
            </w:pPr>
          </w:p>
        </w:tc>
        <w:tc>
          <w:tcPr>
            <w:tcW w:w="670" w:type="pct"/>
          </w:tcPr>
          <w:p w14:paraId="7B2F01E3" w14:textId="77777777" w:rsidR="00AA58FC" w:rsidRDefault="00AA58FC">
            <w:pPr>
              <w:rPr>
                <w:rStyle w:val="Heading2Char"/>
              </w:rPr>
            </w:pPr>
          </w:p>
        </w:tc>
      </w:tr>
    </w:tbl>
    <w:p w14:paraId="0FDAA5CD" w14:textId="202E3A4B" w:rsidR="00AF766B" w:rsidRDefault="00AF766B">
      <w:pPr>
        <w:rPr>
          <w:rStyle w:val="Heading2Char"/>
        </w:rPr>
      </w:pPr>
    </w:p>
    <w:p w14:paraId="16396C37" w14:textId="1B06AB75" w:rsidR="001B4357" w:rsidRDefault="001B4357">
      <w:pPr>
        <w:rPr>
          <w:rStyle w:val="Heading2Char"/>
          <w:b w:val="0"/>
          <w:iCs/>
        </w:rPr>
      </w:pPr>
      <w:r>
        <w:rPr>
          <w:rStyle w:val="Heading2Char"/>
          <w:b w:val="0"/>
          <w:iCs/>
        </w:rPr>
        <w:t>Description of BMPs</w:t>
      </w:r>
    </w:p>
    <w:p w14:paraId="287F04D2" w14:textId="477608B9" w:rsidR="00AF766B" w:rsidRPr="00A84C56" w:rsidRDefault="00AF766B">
      <w:pPr>
        <w:rPr>
          <w:rStyle w:val="Heading2Char"/>
          <w:b w:val="0"/>
          <w:i/>
        </w:rPr>
      </w:pPr>
      <w:r w:rsidRPr="00A84C56">
        <w:rPr>
          <w:rStyle w:val="Heading2Char"/>
          <w:b w:val="0"/>
          <w:i/>
        </w:rPr>
        <w:t>&lt;Describe each BMP in this section&gt;</w:t>
      </w:r>
    </w:p>
    <w:p w14:paraId="34343559" w14:textId="0BC8B3CD" w:rsidR="00EE5E85" w:rsidRPr="00537941" w:rsidRDefault="001B4357">
      <w:pPr>
        <w:rPr>
          <w:rStyle w:val="Heading2Char"/>
          <w:b w:val="0"/>
        </w:rPr>
      </w:pPr>
      <w:r>
        <w:rPr>
          <w:rStyle w:val="Heading2Char"/>
          <w:b w:val="0"/>
        </w:rPr>
        <w:lastRenderedPageBreak/>
        <w:t>Simple Vicinity Map</w:t>
      </w:r>
    </w:p>
    <w:p w14:paraId="012713FD" w14:textId="1784D8B8" w:rsidR="00EE5E85" w:rsidRPr="00A84C56" w:rsidRDefault="00EE5E85" w:rsidP="00EE5E85">
      <w:pPr>
        <w:rPr>
          <w:rStyle w:val="Heading2Char"/>
          <w:b w:val="0"/>
          <w:i/>
        </w:rPr>
      </w:pPr>
      <w:r w:rsidRPr="00A84C56">
        <w:rPr>
          <w:rStyle w:val="Heading2Char"/>
          <w:b w:val="0"/>
          <w:i/>
        </w:rPr>
        <w:t>&lt;</w:t>
      </w:r>
      <w:r w:rsidR="001B4357">
        <w:rPr>
          <w:rStyle w:val="Heading2Char"/>
          <w:b w:val="0"/>
          <w:i/>
        </w:rPr>
        <w:t>Develop a simple vicinity map with locations of BMPs highlighted. This can be as simple as a “cartoon” depiction. The purpose to provide a visual of the BMP proposals within the project.</w:t>
      </w:r>
      <w:r w:rsidRPr="00A84C56">
        <w:rPr>
          <w:rStyle w:val="Heading2Char"/>
          <w:b w:val="0"/>
          <w:i/>
        </w:rPr>
        <w:t>&gt;</w:t>
      </w:r>
    </w:p>
    <w:p w14:paraId="3F1E4D16" w14:textId="77777777" w:rsidR="001B4357" w:rsidRDefault="001B4357">
      <w:pPr>
        <w:rPr>
          <w:rStyle w:val="Heading2Char"/>
          <w:b w:val="0"/>
          <w:u w:val="none"/>
        </w:rPr>
      </w:pPr>
    </w:p>
    <w:p w14:paraId="5B1F5465" w14:textId="6FF16FC1" w:rsidR="007601DD" w:rsidRDefault="00AF766B">
      <w:pPr>
        <w:rPr>
          <w:rStyle w:val="Heading2Char"/>
        </w:rPr>
      </w:pPr>
      <w:r>
        <w:rPr>
          <w:rStyle w:val="Heading2Char"/>
          <w:b w:val="0"/>
          <w:u w:val="none"/>
        </w:rPr>
        <w:t xml:space="preserve">Once the assessment for all fish passage sites in a project are complete, </w:t>
      </w:r>
      <w:r w:rsidR="000D18E0">
        <w:rPr>
          <w:rStyle w:val="Heading2Char"/>
          <w:b w:val="0"/>
          <w:u w:val="none"/>
        </w:rPr>
        <w:t xml:space="preserve">please </w:t>
      </w:r>
      <w:r>
        <w:rPr>
          <w:rStyle w:val="Heading2Char"/>
          <w:b w:val="0"/>
          <w:u w:val="none"/>
        </w:rPr>
        <w:t xml:space="preserve">send </w:t>
      </w:r>
      <w:r w:rsidR="00702ECD">
        <w:rPr>
          <w:rStyle w:val="Heading2Char"/>
          <w:b w:val="0"/>
          <w:u w:val="none"/>
        </w:rPr>
        <w:t xml:space="preserve">an email with </w:t>
      </w:r>
      <w:r>
        <w:rPr>
          <w:rStyle w:val="Heading2Char"/>
          <w:b w:val="0"/>
          <w:u w:val="none"/>
        </w:rPr>
        <w:t xml:space="preserve">the assessment forms </w:t>
      </w:r>
      <w:r w:rsidR="000D18E0">
        <w:rPr>
          <w:rStyle w:val="Heading2Char"/>
          <w:b w:val="0"/>
          <w:u w:val="none"/>
        </w:rPr>
        <w:t xml:space="preserve">to </w:t>
      </w:r>
      <w:r w:rsidR="00702ECD">
        <w:rPr>
          <w:rStyle w:val="Heading2Char"/>
          <w:b w:val="0"/>
          <w:u w:val="none"/>
        </w:rPr>
        <w:t>WSDOT CPDM Priority Programming (</w:t>
      </w:r>
      <w:r w:rsidR="00702ECD" w:rsidRPr="00702ECD">
        <w:rPr>
          <w:rStyle w:val="Heading2Char"/>
          <w:b w:val="0"/>
          <w:u w:val="none"/>
        </w:rPr>
        <w:t>CPDMPriorityProgramming@WSDOT.WA.GOV</w:t>
      </w:r>
      <w:r w:rsidR="00702ECD">
        <w:rPr>
          <w:rStyle w:val="Heading2Char"/>
          <w:b w:val="0"/>
          <w:u w:val="none"/>
        </w:rPr>
        <w:t>).  This is to occur once the forms are initially completed and should not wait until region Project Summary approval.</w:t>
      </w:r>
      <w:r w:rsidRPr="00AF766B">
        <w:rPr>
          <w:rStyle w:val="Heading2Char"/>
          <w:b w:val="0"/>
          <w:u w:val="none"/>
        </w:rPr>
        <w:t xml:space="preserve"> </w:t>
      </w:r>
      <w:r w:rsidR="00702ECD">
        <w:rPr>
          <w:rStyle w:val="Heading2Char"/>
          <w:b w:val="0"/>
          <w:u w:val="none"/>
        </w:rPr>
        <w:t xml:space="preserve"> HQ CPDM will consult with the </w:t>
      </w:r>
      <w:r w:rsidR="000D18E0">
        <w:rPr>
          <w:rStyle w:val="Heading2Char"/>
          <w:b w:val="0"/>
          <w:u w:val="none"/>
        </w:rPr>
        <w:t xml:space="preserve">ESO </w:t>
      </w:r>
      <w:r w:rsidRPr="00AF766B">
        <w:rPr>
          <w:rStyle w:val="Heading2Char"/>
          <w:b w:val="0"/>
          <w:u w:val="none"/>
        </w:rPr>
        <w:t xml:space="preserve">Fish Passage Delivery Manager, the </w:t>
      </w:r>
      <w:r w:rsidR="000D18E0">
        <w:rPr>
          <w:rStyle w:val="Heading2Char"/>
          <w:b w:val="0"/>
          <w:u w:val="none"/>
        </w:rPr>
        <w:t xml:space="preserve">ESO </w:t>
      </w:r>
      <w:r w:rsidRPr="00AF766B">
        <w:rPr>
          <w:rStyle w:val="Heading2Char"/>
          <w:b w:val="0"/>
          <w:u w:val="none"/>
        </w:rPr>
        <w:t xml:space="preserve">Stormwater Branch Manager, </w:t>
      </w:r>
      <w:r w:rsidR="00702ECD">
        <w:rPr>
          <w:rStyle w:val="Heading2Char"/>
          <w:b w:val="0"/>
          <w:u w:val="none"/>
        </w:rPr>
        <w:t xml:space="preserve">and </w:t>
      </w:r>
      <w:r w:rsidRPr="00AF766B">
        <w:rPr>
          <w:rStyle w:val="Heading2Char"/>
          <w:b w:val="0"/>
          <w:u w:val="none"/>
        </w:rPr>
        <w:t>the HQ Hydraulics Section</w:t>
      </w:r>
      <w:r w:rsidR="00702ECD">
        <w:rPr>
          <w:rStyle w:val="Heading2Char"/>
          <w:b w:val="0"/>
          <w:u w:val="none"/>
        </w:rPr>
        <w:t xml:space="preserve"> to</w:t>
      </w:r>
      <w:r>
        <w:rPr>
          <w:rStyle w:val="Heading2Char"/>
          <w:b w:val="0"/>
          <w:u w:val="none"/>
        </w:rPr>
        <w:t xml:space="preserve"> determine which are approved for inclusion in the project.</w:t>
      </w:r>
      <w:r w:rsidR="001B4357">
        <w:rPr>
          <w:rStyle w:val="Heading2Char"/>
          <w:b w:val="0"/>
          <w:u w:val="none"/>
        </w:rPr>
        <w:t xml:space="preserve"> Shortly after submittal, a brief meeting (30 minutes or less) will be set up with the Region Hydraulic Engineering Supporting Staff to discuss</w:t>
      </w:r>
      <w:r w:rsidR="00E56084">
        <w:rPr>
          <w:rStyle w:val="Heading2Char"/>
          <w:b w:val="0"/>
          <w:u w:val="none"/>
        </w:rPr>
        <w:t>. CPDM will send a final response following this meeting.</w:t>
      </w:r>
      <w:r w:rsidR="007601DD">
        <w:rPr>
          <w:rStyle w:val="Heading2Char"/>
        </w:rPr>
        <w:br w:type="page"/>
      </w:r>
    </w:p>
    <w:p w14:paraId="17144899" w14:textId="607E8EF1" w:rsidR="00D312C1" w:rsidRDefault="00D312C1" w:rsidP="00511960">
      <w:pPr>
        <w:ind w:left="720"/>
        <w:rPr>
          <w:szCs w:val="24"/>
        </w:rPr>
      </w:pPr>
    </w:p>
    <w:p w14:paraId="5216F238" w14:textId="6BCDDC75" w:rsidR="008A4FF8" w:rsidRDefault="008A4FF8" w:rsidP="00A84C56">
      <w:pPr>
        <w:pStyle w:val="Heading1"/>
      </w:pPr>
      <w:r w:rsidRPr="006174F3">
        <w:t xml:space="preserve">Feasibility </w:t>
      </w:r>
      <w:r w:rsidR="00AF766B">
        <w:t xml:space="preserve">Determination for </w:t>
      </w:r>
      <w:r w:rsidR="00B9457F">
        <w:t xml:space="preserve">common </w:t>
      </w:r>
      <w:r w:rsidR="00AF766B">
        <w:t>BMP Types</w:t>
      </w:r>
    </w:p>
    <w:p w14:paraId="4A8C5358" w14:textId="77777777" w:rsidR="00B64F0B" w:rsidRDefault="00E26EB8" w:rsidP="00A84C56">
      <w:r>
        <w:t xml:space="preserve">Full HRM BMP design standards </w:t>
      </w:r>
      <w:r w:rsidR="00B64F0B">
        <w:t>are</w:t>
      </w:r>
      <w:r>
        <w:t xml:space="preserve"> preferred, but if ROW is limited or other site constraints exist, partial HRM BMP design standards can be implemented, or document existing site conditions already providing treatment (to full or partial HRM BMP design standards).   Document the results in the Findings and Conclusion.  </w:t>
      </w:r>
    </w:p>
    <w:p w14:paraId="03FFC5D1" w14:textId="41FB8FCF" w:rsidR="00242A22" w:rsidRPr="002A014A" w:rsidRDefault="00353229" w:rsidP="00A84C56">
      <w:r>
        <w:t xml:space="preserve">Use </w:t>
      </w:r>
      <w:r w:rsidR="00D4428F">
        <w:t xml:space="preserve">the following </w:t>
      </w:r>
      <w:r>
        <w:t xml:space="preserve">section to determine the feasibility of </w:t>
      </w:r>
      <w:r w:rsidR="00B64F0B">
        <w:t xml:space="preserve">three preferred </w:t>
      </w:r>
      <w:r>
        <w:t xml:space="preserve">BMP </w:t>
      </w:r>
      <w:r w:rsidR="00C87867">
        <w:t>t</w:t>
      </w:r>
      <w:r>
        <w:t>ype</w:t>
      </w:r>
      <w:r w:rsidR="00B64F0B">
        <w:t>(s)</w:t>
      </w:r>
      <w:r>
        <w:t xml:space="preserve"> and document the results in the Findings and Conclusion.</w:t>
      </w:r>
    </w:p>
    <w:p w14:paraId="0031D5A6" w14:textId="77777777" w:rsidR="005116B2" w:rsidRPr="00284FA9" w:rsidRDefault="005116B2" w:rsidP="00284FA9">
      <w:pPr>
        <w:pStyle w:val="Heading3"/>
      </w:pPr>
      <w:r w:rsidRPr="00284FA9">
        <w:t>Natural Dispersion BMP Feasibility Evaluation</w:t>
      </w:r>
    </w:p>
    <w:p w14:paraId="12DE0066" w14:textId="656375D0" w:rsidR="005116B2" w:rsidRDefault="005116B2" w:rsidP="005116B2">
      <w:pPr>
        <w:pStyle w:val="ListParagraph"/>
        <w:numPr>
          <w:ilvl w:val="0"/>
          <w:numId w:val="12"/>
        </w:numPr>
      </w:pPr>
      <w:r>
        <w:t xml:space="preserve">Does stormwater sheet flow </w:t>
      </w:r>
      <w:r w:rsidR="00195251">
        <w:t xml:space="preserve">from </w:t>
      </w:r>
      <w:r>
        <w:t>the highway onto the roadway embankment</w:t>
      </w:r>
      <w:r w:rsidR="00242A22">
        <w:t>, or is there an existing barrier or curb that can be removed to reestablish sheet flow conditions</w:t>
      </w:r>
      <w:r>
        <w:t xml:space="preserve">?  </w:t>
      </w:r>
      <w:r w:rsidR="00242A22">
        <w:t>If no, Natural Dispersion is not feasible.</w:t>
      </w:r>
    </w:p>
    <w:p w14:paraId="51AB9153" w14:textId="61331E38" w:rsidR="005116B2" w:rsidRDefault="00B45A0F" w:rsidP="005116B2">
      <w:pPr>
        <w:pStyle w:val="ListParagraph"/>
        <w:numPr>
          <w:ilvl w:val="0"/>
          <w:numId w:val="12"/>
        </w:numPr>
      </w:pPr>
      <w:r>
        <w:t xml:space="preserve">If yes, </w:t>
      </w:r>
      <w:r w:rsidR="00C87867">
        <w:t>a</w:t>
      </w:r>
      <w:r w:rsidR="005116B2">
        <w:t xml:space="preserve">fter sheet flowing down the roadway embankment, does roadway runoff sheet flow across a heavily </w:t>
      </w:r>
      <w:r w:rsidR="000B5BA0">
        <w:t>vegetated</w:t>
      </w:r>
      <w:r w:rsidR="00C6629A">
        <w:t xml:space="preserve"> or </w:t>
      </w:r>
      <w:r w:rsidR="005116B2">
        <w:t xml:space="preserve">forested area </w:t>
      </w:r>
      <w:r w:rsidR="00284FA9">
        <w:t xml:space="preserve">that </w:t>
      </w:r>
      <w:r w:rsidR="00284FA9" w:rsidRPr="00511960">
        <w:rPr>
          <w:b/>
        </w:rPr>
        <w:t xml:space="preserve">meets </w:t>
      </w:r>
      <w:r w:rsidR="00195251">
        <w:rPr>
          <w:b/>
        </w:rPr>
        <w:t xml:space="preserve">full </w:t>
      </w:r>
      <w:r w:rsidR="00284FA9" w:rsidRPr="00511960">
        <w:rPr>
          <w:b/>
        </w:rPr>
        <w:t xml:space="preserve">HRM BMP </w:t>
      </w:r>
      <w:r w:rsidR="00195251">
        <w:rPr>
          <w:b/>
        </w:rPr>
        <w:t xml:space="preserve">design standard for </w:t>
      </w:r>
      <w:r w:rsidR="00284FA9" w:rsidRPr="00511960">
        <w:rPr>
          <w:b/>
        </w:rPr>
        <w:t>FC.01 Natural Dispersion</w:t>
      </w:r>
      <w:r w:rsidR="00284FA9">
        <w:t xml:space="preserve">?  If yes, it is feasible to </w:t>
      </w:r>
      <w:r w:rsidR="00E766E7">
        <w:t xml:space="preserve">designate existing </w:t>
      </w:r>
      <w:r w:rsidR="00284FA9">
        <w:t xml:space="preserve">site </w:t>
      </w:r>
      <w:r w:rsidR="00E766E7">
        <w:t>conditions as</w:t>
      </w:r>
      <w:r w:rsidR="00284FA9">
        <w:t xml:space="preserve"> a natural dispersion BMP.</w:t>
      </w:r>
      <w:r w:rsidR="00242A22">
        <w:t xml:space="preserve">  If no, Natural Dispersion is not feasible.</w:t>
      </w:r>
    </w:p>
    <w:p w14:paraId="3DF30228" w14:textId="332E5ED8" w:rsidR="00D312C1" w:rsidRDefault="00D312C1" w:rsidP="00284FA9">
      <w:pPr>
        <w:pStyle w:val="Heading3"/>
      </w:pPr>
      <w:r>
        <w:t>V</w:t>
      </w:r>
      <w:r w:rsidR="00A41CC7">
        <w:t xml:space="preserve">egetated </w:t>
      </w:r>
      <w:r>
        <w:t>F</w:t>
      </w:r>
      <w:r w:rsidR="00A41CC7">
        <w:t xml:space="preserve">ilter </w:t>
      </w:r>
      <w:r>
        <w:t>S</w:t>
      </w:r>
      <w:r w:rsidR="00A41CC7">
        <w:t>trip</w:t>
      </w:r>
      <w:r>
        <w:t xml:space="preserve"> </w:t>
      </w:r>
      <w:r w:rsidR="00B45A0F">
        <w:t xml:space="preserve">(VFS) </w:t>
      </w:r>
      <w:r w:rsidR="005116B2">
        <w:t>BMP Feasibility Evaluation</w:t>
      </w:r>
    </w:p>
    <w:p w14:paraId="59972AD6" w14:textId="44D16CEC" w:rsidR="00317A55" w:rsidRDefault="00B00F0F" w:rsidP="002A014A">
      <w:pPr>
        <w:pStyle w:val="ListParagraph"/>
        <w:numPr>
          <w:ilvl w:val="0"/>
          <w:numId w:val="12"/>
        </w:numPr>
      </w:pPr>
      <w:r>
        <w:t xml:space="preserve">Does roadway runoff flow to a roadway embankment that </w:t>
      </w:r>
      <w:r w:rsidR="000C594C">
        <w:t>has a side slope</w:t>
      </w:r>
      <w:r>
        <w:t xml:space="preserve"> </w:t>
      </w:r>
      <w:r w:rsidR="00C6629A">
        <w:t xml:space="preserve">of </w:t>
      </w:r>
      <w:r>
        <w:t>3:1 or flatter</w:t>
      </w:r>
      <w:r w:rsidR="002A014A">
        <w:t xml:space="preserve"> and </w:t>
      </w:r>
      <w:r w:rsidR="003B6FF4">
        <w:t xml:space="preserve">is </w:t>
      </w:r>
      <w:r w:rsidR="002A014A">
        <w:t>at least 3 feet wide, or c</w:t>
      </w:r>
      <w:r w:rsidR="002A014A" w:rsidRPr="002A014A">
        <w:t>an the roadway embankment side slope be modified to at least 3:1 or flatter with minor grading without acquiring additional ROW</w:t>
      </w:r>
      <w:r w:rsidR="002A014A">
        <w:t xml:space="preserve"> and without causing environmental impacts that would require additional environmental permits?  </w:t>
      </w:r>
      <w:r w:rsidR="002A014A" w:rsidRPr="002A014A">
        <w:t xml:space="preserve"> </w:t>
      </w:r>
      <w:r w:rsidR="002A014A">
        <w:t xml:space="preserve">If no, </w:t>
      </w:r>
      <w:r w:rsidR="00317A55">
        <w:t xml:space="preserve">a VFS </w:t>
      </w:r>
      <w:r w:rsidR="002A014A">
        <w:t>is not feasible.</w:t>
      </w:r>
      <w:r w:rsidR="00317A55">
        <w:t xml:space="preserve">  </w:t>
      </w:r>
    </w:p>
    <w:p w14:paraId="2EA68CAD" w14:textId="1FEB0B4E" w:rsidR="00B00F0F" w:rsidRDefault="00F66739" w:rsidP="002A014A">
      <w:pPr>
        <w:pStyle w:val="ListParagraph"/>
        <w:numPr>
          <w:ilvl w:val="0"/>
          <w:numId w:val="12"/>
        </w:numPr>
      </w:pPr>
      <w:r>
        <w:t>If yes, d</w:t>
      </w:r>
      <w:r w:rsidR="009A27D4">
        <w:t>oes the area discharge to a</w:t>
      </w:r>
      <w:r w:rsidR="00317A55">
        <w:t xml:space="preserve"> waterbody </w:t>
      </w:r>
      <w:r w:rsidR="009A27D4">
        <w:t xml:space="preserve">with </w:t>
      </w:r>
      <w:r w:rsidR="00317A55">
        <w:t xml:space="preserve">a total maximum daily load </w:t>
      </w:r>
      <w:r w:rsidR="0008303D">
        <w:t xml:space="preserve">(TMDL) </w:t>
      </w:r>
      <w:r w:rsidR="009A27D4">
        <w:t>or</w:t>
      </w:r>
      <w:r w:rsidR="00F4372B">
        <w:t xml:space="preserve"> </w:t>
      </w:r>
      <w:r w:rsidR="00317A55">
        <w:t>303(d) listing for phosphorus</w:t>
      </w:r>
      <w:r w:rsidR="009A27D4">
        <w:t xml:space="preserve"> or dissolved oxygen</w:t>
      </w:r>
      <w:r w:rsidR="00317A55">
        <w:t xml:space="preserve">?  </w:t>
      </w:r>
      <w:r w:rsidR="00F4372B">
        <w:t xml:space="preserve">If yes, </w:t>
      </w:r>
      <w:r w:rsidR="009A27D4">
        <w:t xml:space="preserve">construct a VFS or designate existing site conditions as a VFS.  If no, </w:t>
      </w:r>
      <w:r w:rsidR="00317A55">
        <w:t xml:space="preserve">construct </w:t>
      </w:r>
      <w:r w:rsidR="00F4372B">
        <w:t xml:space="preserve">a compost amended VFS </w:t>
      </w:r>
      <w:r w:rsidR="00317A55">
        <w:t>or designate existing site conditions as a VFS</w:t>
      </w:r>
      <w:r w:rsidR="00F4372B">
        <w:t xml:space="preserve"> and add a </w:t>
      </w:r>
      <w:r w:rsidR="000A43CF">
        <w:t>3-inch</w:t>
      </w:r>
      <w:r w:rsidR="00F4372B">
        <w:t xml:space="preserve"> blanket of compost on top</w:t>
      </w:r>
      <w:r w:rsidR="00317A55">
        <w:t xml:space="preserve">. </w:t>
      </w:r>
    </w:p>
    <w:p w14:paraId="26D61737" w14:textId="60756CA7" w:rsidR="00A604E1" w:rsidRDefault="00A604E1" w:rsidP="00284FA9">
      <w:pPr>
        <w:pStyle w:val="Heading3"/>
      </w:pPr>
      <w:r>
        <w:t>Bio</w:t>
      </w:r>
      <w:r w:rsidR="00A41CC7">
        <w:t>filtration S</w:t>
      </w:r>
      <w:r>
        <w:t xml:space="preserve">wale </w:t>
      </w:r>
      <w:r w:rsidR="005116B2">
        <w:t>BMP Feasibility Evaluation</w:t>
      </w:r>
    </w:p>
    <w:p w14:paraId="7B7F6528" w14:textId="458B88E8" w:rsidR="00C23FF5" w:rsidRDefault="00C23FF5" w:rsidP="00A84C56">
      <w:r>
        <w:t>A biofiltration swale must:</w:t>
      </w:r>
    </w:p>
    <w:p w14:paraId="150FFF01" w14:textId="37D763F7" w:rsidR="00C23FF5" w:rsidRDefault="00C23FF5" w:rsidP="00A84C56">
      <w:pPr>
        <w:pStyle w:val="ListParagraph"/>
        <w:numPr>
          <w:ilvl w:val="0"/>
          <w:numId w:val="25"/>
        </w:numPr>
      </w:pPr>
      <w:r>
        <w:t>Have a flat bottom width of at least 2 feet</w:t>
      </w:r>
    </w:p>
    <w:p w14:paraId="5D22D325" w14:textId="2931DF19" w:rsidR="00C23FF5" w:rsidRDefault="00C23FF5" w:rsidP="00A84C56">
      <w:pPr>
        <w:pStyle w:val="ListParagraph"/>
        <w:numPr>
          <w:ilvl w:val="0"/>
          <w:numId w:val="25"/>
        </w:numPr>
      </w:pPr>
      <w:r>
        <w:t>Have a longitudinal slope of 5% or less</w:t>
      </w:r>
    </w:p>
    <w:p w14:paraId="794883CA" w14:textId="44A5D2D6" w:rsidR="00C23FF5" w:rsidRDefault="00C23FF5" w:rsidP="00A84C56">
      <w:pPr>
        <w:pStyle w:val="ListParagraph"/>
        <w:numPr>
          <w:ilvl w:val="0"/>
          <w:numId w:val="25"/>
        </w:numPr>
      </w:pPr>
      <w:r>
        <w:t>Have 3:1 (or flatter) side slopes</w:t>
      </w:r>
    </w:p>
    <w:p w14:paraId="28962972" w14:textId="10D8514E" w:rsidR="00C23FF5" w:rsidRDefault="00C23FF5" w:rsidP="00A84C56">
      <w:pPr>
        <w:pStyle w:val="ListParagraph"/>
        <w:numPr>
          <w:ilvl w:val="0"/>
          <w:numId w:val="25"/>
        </w:numPr>
      </w:pPr>
      <w:r>
        <w:t>Have a length of at least 25 feet</w:t>
      </w:r>
    </w:p>
    <w:p w14:paraId="6A0C0DBA" w14:textId="0E132220" w:rsidR="00B45A0F" w:rsidRDefault="00B45A0F" w:rsidP="00A84C56">
      <w:pPr>
        <w:pStyle w:val="ListParagraph"/>
        <w:numPr>
          <w:ilvl w:val="0"/>
          <w:numId w:val="25"/>
        </w:numPr>
      </w:pPr>
      <w:r>
        <w:t>Have adequate access for maintenance</w:t>
      </w:r>
    </w:p>
    <w:p w14:paraId="0F10DA74" w14:textId="77777777" w:rsidR="00B45A0F" w:rsidRDefault="00B45A0F" w:rsidP="00A84C56">
      <w:pPr>
        <w:pStyle w:val="ListParagraph"/>
      </w:pPr>
    </w:p>
    <w:p w14:paraId="5EBF2726" w14:textId="123F3588" w:rsidR="00021B1D" w:rsidRPr="00535D02" w:rsidRDefault="00C23FF5" w:rsidP="00A84C56">
      <w:pPr>
        <w:pStyle w:val="ListParagraph"/>
        <w:numPr>
          <w:ilvl w:val="0"/>
          <w:numId w:val="12"/>
        </w:numPr>
        <w:rPr>
          <w:szCs w:val="24"/>
        </w:rPr>
      </w:pPr>
      <w:r>
        <w:t>Does the roadway runoff flow</w:t>
      </w:r>
      <w:r w:rsidR="00B45A0F">
        <w:t xml:space="preserve">, </w:t>
      </w:r>
      <w:r>
        <w:t>via a</w:t>
      </w:r>
      <w:r w:rsidR="007A7406">
        <w:t>n existing</w:t>
      </w:r>
      <w:r>
        <w:t xml:space="preserve"> collection and conveyance system</w:t>
      </w:r>
      <w:r w:rsidR="00B45A0F">
        <w:t>,</w:t>
      </w:r>
      <w:r>
        <w:t xml:space="preserve"> </w:t>
      </w:r>
      <w:r w:rsidR="00B45A0F">
        <w:t>or with minor changes like adding curb, inlets, and catch basi</w:t>
      </w:r>
      <w:r w:rsidR="00C60266">
        <w:t>n</w:t>
      </w:r>
      <w:r w:rsidR="00B45A0F">
        <w:t>s</w:t>
      </w:r>
      <w:r w:rsidR="00C60266">
        <w:t xml:space="preserve">, </w:t>
      </w:r>
      <w:r w:rsidR="00B45A0F">
        <w:t xml:space="preserve">to an </w:t>
      </w:r>
      <w:r>
        <w:t>existing ditch or location feasible for a newly constructed bioswale</w:t>
      </w:r>
      <w:r w:rsidR="00B45A0F">
        <w:t xml:space="preserve">, AND where the ditch or location can be modified/constructed </w:t>
      </w:r>
      <w:r w:rsidR="00B45A0F" w:rsidRPr="00B45A0F">
        <w:t xml:space="preserve">without acquiring additional ROW and without causing </w:t>
      </w:r>
      <w:r w:rsidR="00B45A0F" w:rsidRPr="00B45A0F">
        <w:lastRenderedPageBreak/>
        <w:t>environmental impacts that would require additional environmental permits</w:t>
      </w:r>
      <w:r w:rsidR="00B45A0F">
        <w:t>?  If no, a biofiltration swale is not feasible.</w:t>
      </w:r>
    </w:p>
    <w:p w14:paraId="3E08E064" w14:textId="0DECD966" w:rsidR="004C4754" w:rsidRDefault="004C4754" w:rsidP="00A84C56">
      <w:pPr>
        <w:pStyle w:val="ListParagraph"/>
        <w:numPr>
          <w:ilvl w:val="0"/>
          <w:numId w:val="12"/>
        </w:numPr>
        <w:rPr>
          <w:szCs w:val="24"/>
        </w:rPr>
      </w:pPr>
      <w:r>
        <w:t xml:space="preserve">If yes, </w:t>
      </w:r>
      <w:r w:rsidR="00F66739">
        <w:t>does</w:t>
      </w:r>
      <w:r>
        <w:t xml:space="preserve"> the </w:t>
      </w:r>
      <w:r w:rsidR="00F66739">
        <w:t xml:space="preserve">area discharge to a </w:t>
      </w:r>
      <w:r>
        <w:t xml:space="preserve">waterbody </w:t>
      </w:r>
      <w:r w:rsidR="00F66739">
        <w:t>with</w:t>
      </w:r>
      <w:r>
        <w:t xml:space="preserve"> a total maximum daily load (TMDL) </w:t>
      </w:r>
      <w:r w:rsidR="00F66739">
        <w:t>or</w:t>
      </w:r>
      <w:r>
        <w:t xml:space="preserve"> 303(d) listing for phosphorus</w:t>
      </w:r>
      <w:r w:rsidR="00F66739">
        <w:t xml:space="preserve"> or dissolved oxygen</w:t>
      </w:r>
      <w:r>
        <w:t xml:space="preserve">?  If yes, </w:t>
      </w:r>
      <w:r w:rsidR="00F66739">
        <w:t xml:space="preserve">construct a biofiltration swale or designate existing site conditions as a biofiltration swale.  If no, </w:t>
      </w:r>
      <w:r>
        <w:t>construct a compost amended biofiltration swale (CABS) or designate existing site conditions as a bioswale and add a 3-inch blanket of compost on top.</w:t>
      </w:r>
    </w:p>
    <w:sectPr w:rsidR="004C4754" w:rsidSect="00DD122A">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7454" w14:textId="77777777" w:rsidR="006360C9" w:rsidRDefault="006360C9" w:rsidP="00CA518B">
      <w:pPr>
        <w:spacing w:after="0" w:line="240" w:lineRule="auto"/>
      </w:pPr>
      <w:r>
        <w:separator/>
      </w:r>
    </w:p>
  </w:endnote>
  <w:endnote w:type="continuationSeparator" w:id="0">
    <w:p w14:paraId="3A6D03BD" w14:textId="77777777" w:rsidR="006360C9" w:rsidRDefault="006360C9" w:rsidP="00CA518B">
      <w:pPr>
        <w:spacing w:after="0" w:line="240" w:lineRule="auto"/>
      </w:pPr>
      <w:r>
        <w:continuationSeparator/>
      </w:r>
    </w:p>
  </w:endnote>
  <w:endnote w:type="continuationNotice" w:id="1">
    <w:p w14:paraId="2F1A83C6" w14:textId="77777777" w:rsidR="006360C9" w:rsidRDefault="00636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EA97" w14:textId="77777777" w:rsidR="00537941" w:rsidRDefault="00537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9323" w14:textId="1718BA0F" w:rsidR="009448E6" w:rsidRDefault="009448E6">
    <w:pPr>
      <w:pStyle w:val="Footer"/>
    </w:pPr>
    <w:r>
      <w:t>Stormwater Assessment for Fish Barrier</w:t>
    </w:r>
    <w:r>
      <w:tab/>
    </w:r>
    <w:r>
      <w:ptab w:relativeTo="margin" w:alignment="center" w:leader="none"/>
    </w:r>
    <w:r>
      <w:t xml:space="preserve">Last Updated: </w:t>
    </w:r>
    <w:r w:rsidR="004F2765">
      <w:t>3</w:t>
    </w:r>
    <w:r>
      <w:t>/</w:t>
    </w:r>
    <w:r w:rsidR="00537941">
      <w:t>30</w:t>
    </w:r>
    <w:r>
      <w:t>/202</w:t>
    </w:r>
    <w:r w:rsidR="004F2765">
      <w:t>2</w:t>
    </w:r>
    <w:r>
      <w:ptab w:relativeTo="margin" w:alignment="right" w:leader="none"/>
    </w:r>
    <w:r>
      <w:fldChar w:fldCharType="begin"/>
    </w:r>
    <w:r>
      <w:instrText xml:space="preserve"> PAGE   \* MERGEFORMAT </w:instrText>
    </w:r>
    <w:r>
      <w:fldChar w:fldCharType="separate"/>
    </w:r>
    <w:r w:rsidR="00935BF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85D" w14:textId="77777777" w:rsidR="00537941" w:rsidRDefault="00537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F17A" w14:textId="77777777" w:rsidR="006360C9" w:rsidRDefault="006360C9" w:rsidP="00CA518B">
      <w:pPr>
        <w:spacing w:after="0" w:line="240" w:lineRule="auto"/>
      </w:pPr>
      <w:r>
        <w:separator/>
      </w:r>
    </w:p>
  </w:footnote>
  <w:footnote w:type="continuationSeparator" w:id="0">
    <w:p w14:paraId="2E56125D" w14:textId="77777777" w:rsidR="006360C9" w:rsidRDefault="006360C9" w:rsidP="00CA518B">
      <w:pPr>
        <w:spacing w:after="0" w:line="240" w:lineRule="auto"/>
      </w:pPr>
      <w:r>
        <w:continuationSeparator/>
      </w:r>
    </w:p>
  </w:footnote>
  <w:footnote w:type="continuationNotice" w:id="1">
    <w:p w14:paraId="4483619D" w14:textId="77777777" w:rsidR="006360C9" w:rsidRDefault="00636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9DC3" w14:textId="77777777" w:rsidR="00537941" w:rsidRDefault="00537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79C7" w14:textId="77777777" w:rsidR="00537941" w:rsidRDefault="00537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D502" w14:textId="77777777" w:rsidR="00537941" w:rsidRDefault="0053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A6A"/>
    <w:multiLevelType w:val="hybridMultilevel"/>
    <w:tmpl w:val="CB60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6D38"/>
    <w:multiLevelType w:val="hybridMultilevel"/>
    <w:tmpl w:val="8E921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67FC0"/>
    <w:multiLevelType w:val="hybridMultilevel"/>
    <w:tmpl w:val="76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55EE1"/>
    <w:multiLevelType w:val="hybridMultilevel"/>
    <w:tmpl w:val="67C676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0D8A"/>
    <w:multiLevelType w:val="hybridMultilevel"/>
    <w:tmpl w:val="173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5FD5"/>
    <w:multiLevelType w:val="hybridMultilevel"/>
    <w:tmpl w:val="F6BC19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B6CE4"/>
    <w:multiLevelType w:val="hybridMultilevel"/>
    <w:tmpl w:val="5020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82B0A"/>
    <w:multiLevelType w:val="hybridMultilevel"/>
    <w:tmpl w:val="CB66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A5911"/>
    <w:multiLevelType w:val="hybridMultilevel"/>
    <w:tmpl w:val="335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B15BC"/>
    <w:multiLevelType w:val="hybridMultilevel"/>
    <w:tmpl w:val="28EC3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365E7"/>
    <w:multiLevelType w:val="hybridMultilevel"/>
    <w:tmpl w:val="3A5A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0369C"/>
    <w:multiLevelType w:val="hybridMultilevel"/>
    <w:tmpl w:val="841A3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4772D"/>
    <w:multiLevelType w:val="hybridMultilevel"/>
    <w:tmpl w:val="A0789524"/>
    <w:lvl w:ilvl="0" w:tplc="36385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67F79"/>
    <w:multiLevelType w:val="hybridMultilevel"/>
    <w:tmpl w:val="80EAF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54004"/>
    <w:multiLevelType w:val="hybridMultilevel"/>
    <w:tmpl w:val="09265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70089D"/>
    <w:multiLevelType w:val="hybridMultilevel"/>
    <w:tmpl w:val="AB30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105A7"/>
    <w:multiLevelType w:val="hybridMultilevel"/>
    <w:tmpl w:val="09A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C3210"/>
    <w:multiLevelType w:val="hybridMultilevel"/>
    <w:tmpl w:val="80EAF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B7927"/>
    <w:multiLevelType w:val="hybridMultilevel"/>
    <w:tmpl w:val="56F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514B5"/>
    <w:multiLevelType w:val="hybridMultilevel"/>
    <w:tmpl w:val="D9F6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41D5"/>
    <w:multiLevelType w:val="hybridMultilevel"/>
    <w:tmpl w:val="B8FC2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32120"/>
    <w:multiLevelType w:val="hybridMultilevel"/>
    <w:tmpl w:val="6A3E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D6C2C"/>
    <w:multiLevelType w:val="hybridMultilevel"/>
    <w:tmpl w:val="4D24F3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FE50C8"/>
    <w:multiLevelType w:val="hybridMultilevel"/>
    <w:tmpl w:val="AEB27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846931"/>
    <w:multiLevelType w:val="hybridMultilevel"/>
    <w:tmpl w:val="AF2E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4"/>
  </w:num>
  <w:num w:numId="4">
    <w:abstractNumId w:val="19"/>
  </w:num>
  <w:num w:numId="5">
    <w:abstractNumId w:val="23"/>
  </w:num>
  <w:num w:numId="6">
    <w:abstractNumId w:val="20"/>
  </w:num>
  <w:num w:numId="7">
    <w:abstractNumId w:val="11"/>
  </w:num>
  <w:num w:numId="8">
    <w:abstractNumId w:val="0"/>
  </w:num>
  <w:num w:numId="9">
    <w:abstractNumId w:val="16"/>
  </w:num>
  <w:num w:numId="10">
    <w:abstractNumId w:val="17"/>
  </w:num>
  <w:num w:numId="11">
    <w:abstractNumId w:val="13"/>
  </w:num>
  <w:num w:numId="12">
    <w:abstractNumId w:val="6"/>
  </w:num>
  <w:num w:numId="13">
    <w:abstractNumId w:val="4"/>
  </w:num>
  <w:num w:numId="14">
    <w:abstractNumId w:val="10"/>
  </w:num>
  <w:num w:numId="15">
    <w:abstractNumId w:val="18"/>
  </w:num>
  <w:num w:numId="16">
    <w:abstractNumId w:val="15"/>
  </w:num>
  <w:num w:numId="17">
    <w:abstractNumId w:val="5"/>
  </w:num>
  <w:num w:numId="18">
    <w:abstractNumId w:val="22"/>
  </w:num>
  <w:num w:numId="19">
    <w:abstractNumId w:val="7"/>
  </w:num>
  <w:num w:numId="20">
    <w:abstractNumId w:val="9"/>
  </w:num>
  <w:num w:numId="21">
    <w:abstractNumId w:val="21"/>
  </w:num>
  <w:num w:numId="22">
    <w:abstractNumId w:val="8"/>
  </w:num>
  <w:num w:numId="23">
    <w:abstractNumId w:val="2"/>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6A"/>
    <w:rsid w:val="00007405"/>
    <w:rsid w:val="00011004"/>
    <w:rsid w:val="00013D2B"/>
    <w:rsid w:val="00015889"/>
    <w:rsid w:val="00021B1D"/>
    <w:rsid w:val="00024670"/>
    <w:rsid w:val="00026E87"/>
    <w:rsid w:val="00031812"/>
    <w:rsid w:val="0003342E"/>
    <w:rsid w:val="000364EE"/>
    <w:rsid w:val="00037AA2"/>
    <w:rsid w:val="00045638"/>
    <w:rsid w:val="00047A4A"/>
    <w:rsid w:val="0005240A"/>
    <w:rsid w:val="00060BFF"/>
    <w:rsid w:val="00063CFE"/>
    <w:rsid w:val="00073245"/>
    <w:rsid w:val="0007408C"/>
    <w:rsid w:val="00075B3D"/>
    <w:rsid w:val="0008303D"/>
    <w:rsid w:val="00086DA4"/>
    <w:rsid w:val="00097A4B"/>
    <w:rsid w:val="000A0585"/>
    <w:rsid w:val="000A43CF"/>
    <w:rsid w:val="000A537D"/>
    <w:rsid w:val="000A6C24"/>
    <w:rsid w:val="000A7983"/>
    <w:rsid w:val="000B4517"/>
    <w:rsid w:val="000B5A30"/>
    <w:rsid w:val="000B5BA0"/>
    <w:rsid w:val="000C594C"/>
    <w:rsid w:val="000D18E0"/>
    <w:rsid w:val="000E0BB4"/>
    <w:rsid w:val="000E59B6"/>
    <w:rsid w:val="000E6465"/>
    <w:rsid w:val="000F05C4"/>
    <w:rsid w:val="000F2950"/>
    <w:rsid w:val="0010255F"/>
    <w:rsid w:val="00120F59"/>
    <w:rsid w:val="00135114"/>
    <w:rsid w:val="00136F79"/>
    <w:rsid w:val="00146DC8"/>
    <w:rsid w:val="00146E3B"/>
    <w:rsid w:val="00151848"/>
    <w:rsid w:val="00154518"/>
    <w:rsid w:val="001703AF"/>
    <w:rsid w:val="00172311"/>
    <w:rsid w:val="00175103"/>
    <w:rsid w:val="00180A2D"/>
    <w:rsid w:val="00186CAB"/>
    <w:rsid w:val="001934AE"/>
    <w:rsid w:val="00195251"/>
    <w:rsid w:val="00196F63"/>
    <w:rsid w:val="001A7859"/>
    <w:rsid w:val="001B353D"/>
    <w:rsid w:val="001B4357"/>
    <w:rsid w:val="001D3138"/>
    <w:rsid w:val="001D523D"/>
    <w:rsid w:val="001D5A78"/>
    <w:rsid w:val="001D6269"/>
    <w:rsid w:val="001E27F2"/>
    <w:rsid w:val="001F191C"/>
    <w:rsid w:val="001F7B52"/>
    <w:rsid w:val="002003F5"/>
    <w:rsid w:val="00213C21"/>
    <w:rsid w:val="00213ECA"/>
    <w:rsid w:val="00221F54"/>
    <w:rsid w:val="00223B7C"/>
    <w:rsid w:val="00224322"/>
    <w:rsid w:val="00225E42"/>
    <w:rsid w:val="002310A7"/>
    <w:rsid w:val="0023312C"/>
    <w:rsid w:val="00242404"/>
    <w:rsid w:val="00242A22"/>
    <w:rsid w:val="0024591C"/>
    <w:rsid w:val="00247D99"/>
    <w:rsid w:val="002572CE"/>
    <w:rsid w:val="00257B08"/>
    <w:rsid w:val="002602F4"/>
    <w:rsid w:val="00262CA8"/>
    <w:rsid w:val="0026307F"/>
    <w:rsid w:val="00265F9B"/>
    <w:rsid w:val="002737E6"/>
    <w:rsid w:val="00284FA9"/>
    <w:rsid w:val="002920A0"/>
    <w:rsid w:val="00296AFC"/>
    <w:rsid w:val="002A014A"/>
    <w:rsid w:val="002B1168"/>
    <w:rsid w:val="002C4A91"/>
    <w:rsid w:val="002C7390"/>
    <w:rsid w:val="002E1CAB"/>
    <w:rsid w:val="002E3388"/>
    <w:rsid w:val="002F5FF7"/>
    <w:rsid w:val="00301008"/>
    <w:rsid w:val="00302F4D"/>
    <w:rsid w:val="00302FDD"/>
    <w:rsid w:val="003040FE"/>
    <w:rsid w:val="003068FE"/>
    <w:rsid w:val="00307B46"/>
    <w:rsid w:val="003133A1"/>
    <w:rsid w:val="00317A55"/>
    <w:rsid w:val="0032006D"/>
    <w:rsid w:val="00324A93"/>
    <w:rsid w:val="00324DF9"/>
    <w:rsid w:val="0032517F"/>
    <w:rsid w:val="00325466"/>
    <w:rsid w:val="00340E55"/>
    <w:rsid w:val="00343C65"/>
    <w:rsid w:val="00344F02"/>
    <w:rsid w:val="003466FE"/>
    <w:rsid w:val="00353229"/>
    <w:rsid w:val="00356B1E"/>
    <w:rsid w:val="00367429"/>
    <w:rsid w:val="00373780"/>
    <w:rsid w:val="00381F88"/>
    <w:rsid w:val="003844A7"/>
    <w:rsid w:val="003855C1"/>
    <w:rsid w:val="00387BD5"/>
    <w:rsid w:val="00392047"/>
    <w:rsid w:val="003A0FEF"/>
    <w:rsid w:val="003A1FBB"/>
    <w:rsid w:val="003B1A74"/>
    <w:rsid w:val="003B2EF1"/>
    <w:rsid w:val="003B4A23"/>
    <w:rsid w:val="003B5496"/>
    <w:rsid w:val="003B5B41"/>
    <w:rsid w:val="003B6370"/>
    <w:rsid w:val="003B6FF4"/>
    <w:rsid w:val="003C03DA"/>
    <w:rsid w:val="003C46D1"/>
    <w:rsid w:val="003C508A"/>
    <w:rsid w:val="003D0CD4"/>
    <w:rsid w:val="003D2492"/>
    <w:rsid w:val="003D2EF4"/>
    <w:rsid w:val="003D337E"/>
    <w:rsid w:val="003F2339"/>
    <w:rsid w:val="003F53A2"/>
    <w:rsid w:val="003F7058"/>
    <w:rsid w:val="00402372"/>
    <w:rsid w:val="00404238"/>
    <w:rsid w:val="00404965"/>
    <w:rsid w:val="00404B2F"/>
    <w:rsid w:val="0041505B"/>
    <w:rsid w:val="00425134"/>
    <w:rsid w:val="0042598C"/>
    <w:rsid w:val="00430DDC"/>
    <w:rsid w:val="00440D66"/>
    <w:rsid w:val="0044447C"/>
    <w:rsid w:val="004450A6"/>
    <w:rsid w:val="00452D54"/>
    <w:rsid w:val="00457314"/>
    <w:rsid w:val="0046178C"/>
    <w:rsid w:val="00461BCF"/>
    <w:rsid w:val="00461FA7"/>
    <w:rsid w:val="00463D82"/>
    <w:rsid w:val="00470031"/>
    <w:rsid w:val="00471D2E"/>
    <w:rsid w:val="0048532A"/>
    <w:rsid w:val="00486AEA"/>
    <w:rsid w:val="00491101"/>
    <w:rsid w:val="004A0C11"/>
    <w:rsid w:val="004A17AF"/>
    <w:rsid w:val="004A1BA3"/>
    <w:rsid w:val="004B132D"/>
    <w:rsid w:val="004B16B3"/>
    <w:rsid w:val="004C1F11"/>
    <w:rsid w:val="004C4754"/>
    <w:rsid w:val="004C5CB0"/>
    <w:rsid w:val="004C6F3A"/>
    <w:rsid w:val="004E127E"/>
    <w:rsid w:val="004E68AF"/>
    <w:rsid w:val="004F1517"/>
    <w:rsid w:val="004F2765"/>
    <w:rsid w:val="005016C1"/>
    <w:rsid w:val="00507F22"/>
    <w:rsid w:val="005116B2"/>
    <w:rsid w:val="00511960"/>
    <w:rsid w:val="005130C0"/>
    <w:rsid w:val="00514470"/>
    <w:rsid w:val="00535D02"/>
    <w:rsid w:val="00536A32"/>
    <w:rsid w:val="00536AE9"/>
    <w:rsid w:val="00537941"/>
    <w:rsid w:val="00547B36"/>
    <w:rsid w:val="00555D9D"/>
    <w:rsid w:val="005610F9"/>
    <w:rsid w:val="00563A12"/>
    <w:rsid w:val="00570A0F"/>
    <w:rsid w:val="005725B6"/>
    <w:rsid w:val="00584D5D"/>
    <w:rsid w:val="005856E2"/>
    <w:rsid w:val="00592C74"/>
    <w:rsid w:val="005A3ECC"/>
    <w:rsid w:val="005B0863"/>
    <w:rsid w:val="005C2094"/>
    <w:rsid w:val="005C2F2B"/>
    <w:rsid w:val="005C3FCA"/>
    <w:rsid w:val="005D3D66"/>
    <w:rsid w:val="005D4B5F"/>
    <w:rsid w:val="005F1C5F"/>
    <w:rsid w:val="005F2320"/>
    <w:rsid w:val="005F3F91"/>
    <w:rsid w:val="006022E6"/>
    <w:rsid w:val="006079C2"/>
    <w:rsid w:val="00614750"/>
    <w:rsid w:val="006174F3"/>
    <w:rsid w:val="00620B67"/>
    <w:rsid w:val="00625C46"/>
    <w:rsid w:val="006301AB"/>
    <w:rsid w:val="006310E6"/>
    <w:rsid w:val="00631CE2"/>
    <w:rsid w:val="006324C2"/>
    <w:rsid w:val="006357CE"/>
    <w:rsid w:val="006360C9"/>
    <w:rsid w:val="00645BAD"/>
    <w:rsid w:val="006607E6"/>
    <w:rsid w:val="00661369"/>
    <w:rsid w:val="00664C7B"/>
    <w:rsid w:val="006662E0"/>
    <w:rsid w:val="00675329"/>
    <w:rsid w:val="006778F4"/>
    <w:rsid w:val="00681E19"/>
    <w:rsid w:val="00692A70"/>
    <w:rsid w:val="006A52B8"/>
    <w:rsid w:val="006A73CB"/>
    <w:rsid w:val="006B0E33"/>
    <w:rsid w:val="006B1C98"/>
    <w:rsid w:val="006B481F"/>
    <w:rsid w:val="006B64E0"/>
    <w:rsid w:val="006C08D3"/>
    <w:rsid w:val="006C1F5D"/>
    <w:rsid w:val="006C7513"/>
    <w:rsid w:val="006D6221"/>
    <w:rsid w:val="006D7B35"/>
    <w:rsid w:val="006E034A"/>
    <w:rsid w:val="006E35E9"/>
    <w:rsid w:val="006F6858"/>
    <w:rsid w:val="00702ECD"/>
    <w:rsid w:val="00714A29"/>
    <w:rsid w:val="00715359"/>
    <w:rsid w:val="00717D0E"/>
    <w:rsid w:val="0072382A"/>
    <w:rsid w:val="00727400"/>
    <w:rsid w:val="00741ACF"/>
    <w:rsid w:val="007506E6"/>
    <w:rsid w:val="00751F0B"/>
    <w:rsid w:val="00753EA7"/>
    <w:rsid w:val="007601DD"/>
    <w:rsid w:val="00764D23"/>
    <w:rsid w:val="007669BC"/>
    <w:rsid w:val="0076770E"/>
    <w:rsid w:val="00773E16"/>
    <w:rsid w:val="007749EF"/>
    <w:rsid w:val="00787D56"/>
    <w:rsid w:val="007A1DCE"/>
    <w:rsid w:val="007A54C2"/>
    <w:rsid w:val="007A7406"/>
    <w:rsid w:val="007B331D"/>
    <w:rsid w:val="007B35C1"/>
    <w:rsid w:val="007B7C12"/>
    <w:rsid w:val="007C1148"/>
    <w:rsid w:val="007C1FD1"/>
    <w:rsid w:val="007D25CE"/>
    <w:rsid w:val="007D7752"/>
    <w:rsid w:val="007E3009"/>
    <w:rsid w:val="007F7783"/>
    <w:rsid w:val="007F7F2C"/>
    <w:rsid w:val="00800856"/>
    <w:rsid w:val="00804B1D"/>
    <w:rsid w:val="00807D34"/>
    <w:rsid w:val="00811F99"/>
    <w:rsid w:val="0081246B"/>
    <w:rsid w:val="008129E1"/>
    <w:rsid w:val="0081671E"/>
    <w:rsid w:val="008252F5"/>
    <w:rsid w:val="00833718"/>
    <w:rsid w:val="00834BB2"/>
    <w:rsid w:val="00841067"/>
    <w:rsid w:val="0084154F"/>
    <w:rsid w:val="008510BF"/>
    <w:rsid w:val="008522FD"/>
    <w:rsid w:val="00857518"/>
    <w:rsid w:val="0086144F"/>
    <w:rsid w:val="00866818"/>
    <w:rsid w:val="008671D1"/>
    <w:rsid w:val="00873643"/>
    <w:rsid w:val="008772D7"/>
    <w:rsid w:val="00877B81"/>
    <w:rsid w:val="008857B4"/>
    <w:rsid w:val="008A25BA"/>
    <w:rsid w:val="008A4FF8"/>
    <w:rsid w:val="008A5E03"/>
    <w:rsid w:val="008B66AA"/>
    <w:rsid w:val="008C559D"/>
    <w:rsid w:val="008D10DC"/>
    <w:rsid w:val="008D775A"/>
    <w:rsid w:val="008E434B"/>
    <w:rsid w:val="008E4C9A"/>
    <w:rsid w:val="008E76EB"/>
    <w:rsid w:val="008F1E0A"/>
    <w:rsid w:val="008F2E5E"/>
    <w:rsid w:val="008F635E"/>
    <w:rsid w:val="00900743"/>
    <w:rsid w:val="0090102F"/>
    <w:rsid w:val="0090289B"/>
    <w:rsid w:val="0090310B"/>
    <w:rsid w:val="00905287"/>
    <w:rsid w:val="00912262"/>
    <w:rsid w:val="00913AB6"/>
    <w:rsid w:val="00922D69"/>
    <w:rsid w:val="00922FD3"/>
    <w:rsid w:val="00935BFB"/>
    <w:rsid w:val="00940D1C"/>
    <w:rsid w:val="009425D2"/>
    <w:rsid w:val="009448E6"/>
    <w:rsid w:val="00947AF1"/>
    <w:rsid w:val="00952E7C"/>
    <w:rsid w:val="00980F31"/>
    <w:rsid w:val="00981B0D"/>
    <w:rsid w:val="00990D48"/>
    <w:rsid w:val="009A01C3"/>
    <w:rsid w:val="009A27D4"/>
    <w:rsid w:val="009A4E87"/>
    <w:rsid w:val="009A56B7"/>
    <w:rsid w:val="009B1ADE"/>
    <w:rsid w:val="009B33AD"/>
    <w:rsid w:val="009B3AE5"/>
    <w:rsid w:val="009B6C37"/>
    <w:rsid w:val="009C11CB"/>
    <w:rsid w:val="009C7289"/>
    <w:rsid w:val="009D06A4"/>
    <w:rsid w:val="009D2EC5"/>
    <w:rsid w:val="009E48D8"/>
    <w:rsid w:val="009E66D2"/>
    <w:rsid w:val="009F41F0"/>
    <w:rsid w:val="009F4CDA"/>
    <w:rsid w:val="00A145A7"/>
    <w:rsid w:val="00A16EEA"/>
    <w:rsid w:val="00A17189"/>
    <w:rsid w:val="00A212CE"/>
    <w:rsid w:val="00A31809"/>
    <w:rsid w:val="00A33FAA"/>
    <w:rsid w:val="00A35AC2"/>
    <w:rsid w:val="00A36579"/>
    <w:rsid w:val="00A41CC7"/>
    <w:rsid w:val="00A42573"/>
    <w:rsid w:val="00A42A7E"/>
    <w:rsid w:val="00A44161"/>
    <w:rsid w:val="00A45479"/>
    <w:rsid w:val="00A45952"/>
    <w:rsid w:val="00A4766E"/>
    <w:rsid w:val="00A52D4F"/>
    <w:rsid w:val="00A56CF6"/>
    <w:rsid w:val="00A604E1"/>
    <w:rsid w:val="00A615BF"/>
    <w:rsid w:val="00A61C10"/>
    <w:rsid w:val="00A63EEA"/>
    <w:rsid w:val="00A66167"/>
    <w:rsid w:val="00A70B30"/>
    <w:rsid w:val="00A720CA"/>
    <w:rsid w:val="00A7595B"/>
    <w:rsid w:val="00A75A06"/>
    <w:rsid w:val="00A77C69"/>
    <w:rsid w:val="00A84C56"/>
    <w:rsid w:val="00A864C8"/>
    <w:rsid w:val="00A93ACA"/>
    <w:rsid w:val="00AA2E9D"/>
    <w:rsid w:val="00AA58FC"/>
    <w:rsid w:val="00AA5DE4"/>
    <w:rsid w:val="00AB0256"/>
    <w:rsid w:val="00AB11BF"/>
    <w:rsid w:val="00AB60FC"/>
    <w:rsid w:val="00AB6FA9"/>
    <w:rsid w:val="00AD20BC"/>
    <w:rsid w:val="00AD25F9"/>
    <w:rsid w:val="00AD48AF"/>
    <w:rsid w:val="00AD7A74"/>
    <w:rsid w:val="00AE21BA"/>
    <w:rsid w:val="00AE7D92"/>
    <w:rsid w:val="00AF766B"/>
    <w:rsid w:val="00B00F0F"/>
    <w:rsid w:val="00B00F88"/>
    <w:rsid w:val="00B063B9"/>
    <w:rsid w:val="00B07796"/>
    <w:rsid w:val="00B07B14"/>
    <w:rsid w:val="00B135DA"/>
    <w:rsid w:val="00B17AC4"/>
    <w:rsid w:val="00B40EA3"/>
    <w:rsid w:val="00B45A0F"/>
    <w:rsid w:val="00B51C13"/>
    <w:rsid w:val="00B64F0B"/>
    <w:rsid w:val="00B70C3A"/>
    <w:rsid w:val="00B809A1"/>
    <w:rsid w:val="00B816B1"/>
    <w:rsid w:val="00B84B31"/>
    <w:rsid w:val="00B85169"/>
    <w:rsid w:val="00B851E5"/>
    <w:rsid w:val="00B8743E"/>
    <w:rsid w:val="00B9276A"/>
    <w:rsid w:val="00B9457F"/>
    <w:rsid w:val="00BB42CB"/>
    <w:rsid w:val="00BB42E9"/>
    <w:rsid w:val="00BB46F0"/>
    <w:rsid w:val="00BC5123"/>
    <w:rsid w:val="00BD6CFC"/>
    <w:rsid w:val="00BD7BA7"/>
    <w:rsid w:val="00BE6AFD"/>
    <w:rsid w:val="00C06828"/>
    <w:rsid w:val="00C11530"/>
    <w:rsid w:val="00C131E2"/>
    <w:rsid w:val="00C1613F"/>
    <w:rsid w:val="00C2135D"/>
    <w:rsid w:val="00C234E8"/>
    <w:rsid w:val="00C23FF5"/>
    <w:rsid w:val="00C2576F"/>
    <w:rsid w:val="00C271A7"/>
    <w:rsid w:val="00C41651"/>
    <w:rsid w:val="00C45676"/>
    <w:rsid w:val="00C45B69"/>
    <w:rsid w:val="00C508F5"/>
    <w:rsid w:val="00C51CDA"/>
    <w:rsid w:val="00C533A9"/>
    <w:rsid w:val="00C53B2B"/>
    <w:rsid w:val="00C54987"/>
    <w:rsid w:val="00C55408"/>
    <w:rsid w:val="00C60266"/>
    <w:rsid w:val="00C620C8"/>
    <w:rsid w:val="00C621CD"/>
    <w:rsid w:val="00C6629A"/>
    <w:rsid w:val="00C666A1"/>
    <w:rsid w:val="00C67912"/>
    <w:rsid w:val="00C768C9"/>
    <w:rsid w:val="00C77D90"/>
    <w:rsid w:val="00C87867"/>
    <w:rsid w:val="00C915EB"/>
    <w:rsid w:val="00C91E8B"/>
    <w:rsid w:val="00C94E61"/>
    <w:rsid w:val="00CA518B"/>
    <w:rsid w:val="00CB0652"/>
    <w:rsid w:val="00CB2CFA"/>
    <w:rsid w:val="00CB54AD"/>
    <w:rsid w:val="00CB7F56"/>
    <w:rsid w:val="00CD5A97"/>
    <w:rsid w:val="00CD5BA4"/>
    <w:rsid w:val="00CE01B0"/>
    <w:rsid w:val="00CE0212"/>
    <w:rsid w:val="00CE06BC"/>
    <w:rsid w:val="00CE1F19"/>
    <w:rsid w:val="00CE4FDF"/>
    <w:rsid w:val="00CE702E"/>
    <w:rsid w:val="00CF6226"/>
    <w:rsid w:val="00CF719E"/>
    <w:rsid w:val="00D0638F"/>
    <w:rsid w:val="00D068E9"/>
    <w:rsid w:val="00D10056"/>
    <w:rsid w:val="00D11655"/>
    <w:rsid w:val="00D137E9"/>
    <w:rsid w:val="00D312C1"/>
    <w:rsid w:val="00D34E6C"/>
    <w:rsid w:val="00D43EF8"/>
    <w:rsid w:val="00D4428F"/>
    <w:rsid w:val="00D47F42"/>
    <w:rsid w:val="00D51427"/>
    <w:rsid w:val="00D547A9"/>
    <w:rsid w:val="00D55018"/>
    <w:rsid w:val="00D56BDA"/>
    <w:rsid w:val="00D56D8D"/>
    <w:rsid w:val="00D6179D"/>
    <w:rsid w:val="00D6388D"/>
    <w:rsid w:val="00D6634F"/>
    <w:rsid w:val="00D66B83"/>
    <w:rsid w:val="00D70A0F"/>
    <w:rsid w:val="00D77415"/>
    <w:rsid w:val="00D93762"/>
    <w:rsid w:val="00D93D2A"/>
    <w:rsid w:val="00D9593F"/>
    <w:rsid w:val="00D96DA2"/>
    <w:rsid w:val="00DA2A57"/>
    <w:rsid w:val="00DA4822"/>
    <w:rsid w:val="00DA6C50"/>
    <w:rsid w:val="00DA6ED6"/>
    <w:rsid w:val="00DB206E"/>
    <w:rsid w:val="00DB390A"/>
    <w:rsid w:val="00DB39B7"/>
    <w:rsid w:val="00DB5D0D"/>
    <w:rsid w:val="00DC1783"/>
    <w:rsid w:val="00DD122A"/>
    <w:rsid w:val="00DD1C1A"/>
    <w:rsid w:val="00DE59D0"/>
    <w:rsid w:val="00E118B5"/>
    <w:rsid w:val="00E131FD"/>
    <w:rsid w:val="00E13D32"/>
    <w:rsid w:val="00E14F2D"/>
    <w:rsid w:val="00E21FA0"/>
    <w:rsid w:val="00E26EB8"/>
    <w:rsid w:val="00E31DBB"/>
    <w:rsid w:val="00E31F43"/>
    <w:rsid w:val="00E35335"/>
    <w:rsid w:val="00E42C41"/>
    <w:rsid w:val="00E51A45"/>
    <w:rsid w:val="00E56084"/>
    <w:rsid w:val="00E56726"/>
    <w:rsid w:val="00E609E9"/>
    <w:rsid w:val="00E63084"/>
    <w:rsid w:val="00E766E7"/>
    <w:rsid w:val="00E83A21"/>
    <w:rsid w:val="00E85802"/>
    <w:rsid w:val="00E92BC2"/>
    <w:rsid w:val="00E951C0"/>
    <w:rsid w:val="00E95C88"/>
    <w:rsid w:val="00EB0B10"/>
    <w:rsid w:val="00EB0C85"/>
    <w:rsid w:val="00EB2012"/>
    <w:rsid w:val="00EB3055"/>
    <w:rsid w:val="00EB4F27"/>
    <w:rsid w:val="00EC572C"/>
    <w:rsid w:val="00EC5D8C"/>
    <w:rsid w:val="00EC6533"/>
    <w:rsid w:val="00EC70C6"/>
    <w:rsid w:val="00ED0EA1"/>
    <w:rsid w:val="00ED2A35"/>
    <w:rsid w:val="00ED50FC"/>
    <w:rsid w:val="00ED6854"/>
    <w:rsid w:val="00ED7751"/>
    <w:rsid w:val="00EE5E85"/>
    <w:rsid w:val="00EF3367"/>
    <w:rsid w:val="00EF6BC0"/>
    <w:rsid w:val="00F00114"/>
    <w:rsid w:val="00F02E11"/>
    <w:rsid w:val="00F04320"/>
    <w:rsid w:val="00F04515"/>
    <w:rsid w:val="00F057E9"/>
    <w:rsid w:val="00F07C7B"/>
    <w:rsid w:val="00F10CF1"/>
    <w:rsid w:val="00F16DA7"/>
    <w:rsid w:val="00F3742D"/>
    <w:rsid w:val="00F41BB6"/>
    <w:rsid w:val="00F4372B"/>
    <w:rsid w:val="00F601A8"/>
    <w:rsid w:val="00F61AAC"/>
    <w:rsid w:val="00F6360B"/>
    <w:rsid w:val="00F66739"/>
    <w:rsid w:val="00F74B1D"/>
    <w:rsid w:val="00F76146"/>
    <w:rsid w:val="00F77B6F"/>
    <w:rsid w:val="00F80DEA"/>
    <w:rsid w:val="00F84BD7"/>
    <w:rsid w:val="00F92E1B"/>
    <w:rsid w:val="00F976FC"/>
    <w:rsid w:val="00FA2389"/>
    <w:rsid w:val="00FA28A9"/>
    <w:rsid w:val="00FB6D26"/>
    <w:rsid w:val="00FB6D81"/>
    <w:rsid w:val="00FC2BD6"/>
    <w:rsid w:val="00FC69C0"/>
    <w:rsid w:val="00FC7D2F"/>
    <w:rsid w:val="00FD1F5C"/>
    <w:rsid w:val="00FD555E"/>
    <w:rsid w:val="00FE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6EDED"/>
  <w15:chartTrackingRefBased/>
  <w15:docId w15:val="{583FEAF8-30BA-4247-AF1E-7970C425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31"/>
    <w:rPr>
      <w:sz w:val="24"/>
    </w:rPr>
  </w:style>
  <w:style w:type="paragraph" w:styleId="Heading1">
    <w:name w:val="heading 1"/>
    <w:basedOn w:val="Normal"/>
    <w:next w:val="Normal"/>
    <w:link w:val="Heading1Char"/>
    <w:uiPriority w:val="9"/>
    <w:qFormat/>
    <w:rsid w:val="00B17AC4"/>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D34E6C"/>
    <w:pPr>
      <w:keepNext/>
      <w:keepLines/>
      <w:spacing w:before="240" w:after="0"/>
      <w:outlineLvl w:val="1"/>
    </w:pPr>
    <w:rPr>
      <w:rFonts w:ascii="Calibri" w:eastAsiaTheme="majorEastAsia" w:hAnsi="Calibri" w:cstheme="majorBidi"/>
      <w:b/>
      <w:szCs w:val="26"/>
      <w:u w:val="single"/>
    </w:rPr>
  </w:style>
  <w:style w:type="paragraph" w:styleId="Heading3">
    <w:name w:val="heading 3"/>
    <w:basedOn w:val="Normal"/>
    <w:next w:val="Normal"/>
    <w:link w:val="Heading3Char"/>
    <w:uiPriority w:val="9"/>
    <w:unhideWhenUsed/>
    <w:qFormat/>
    <w:rsid w:val="00FC7D2F"/>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284F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780"/>
    <w:rPr>
      <w:color w:val="808080"/>
    </w:rPr>
  </w:style>
  <w:style w:type="character" w:customStyle="1" w:styleId="Style1">
    <w:name w:val="Style1"/>
    <w:basedOn w:val="DefaultParagraphFont"/>
    <w:uiPriority w:val="1"/>
    <w:qFormat/>
    <w:rsid w:val="00373780"/>
    <w:rPr>
      <w:rFonts w:asciiTheme="minorHAnsi" w:hAnsiTheme="minorHAnsi"/>
      <w:sz w:val="24"/>
    </w:rPr>
  </w:style>
  <w:style w:type="table" w:styleId="TableGrid">
    <w:name w:val="Table Grid"/>
    <w:basedOn w:val="TableNormal"/>
    <w:uiPriority w:val="39"/>
    <w:rsid w:val="0037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7AC4"/>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D34E6C"/>
    <w:rPr>
      <w:rFonts w:ascii="Calibri" w:eastAsiaTheme="majorEastAsia" w:hAnsi="Calibri" w:cstheme="majorBidi"/>
      <w:b/>
      <w:sz w:val="24"/>
      <w:szCs w:val="26"/>
      <w:u w:val="single"/>
    </w:rPr>
  </w:style>
  <w:style w:type="paragraph" w:styleId="Header">
    <w:name w:val="header"/>
    <w:basedOn w:val="Normal"/>
    <w:link w:val="HeaderChar"/>
    <w:uiPriority w:val="99"/>
    <w:unhideWhenUsed/>
    <w:rsid w:val="00CA5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18B"/>
  </w:style>
  <w:style w:type="paragraph" w:styleId="Footer">
    <w:name w:val="footer"/>
    <w:basedOn w:val="Normal"/>
    <w:link w:val="FooterChar"/>
    <w:uiPriority w:val="99"/>
    <w:unhideWhenUsed/>
    <w:rsid w:val="00CA5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18B"/>
  </w:style>
  <w:style w:type="paragraph" w:styleId="FootnoteText">
    <w:name w:val="footnote text"/>
    <w:basedOn w:val="Normal"/>
    <w:link w:val="FootnoteTextChar"/>
    <w:uiPriority w:val="99"/>
    <w:semiHidden/>
    <w:unhideWhenUsed/>
    <w:rsid w:val="004E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8AF"/>
    <w:rPr>
      <w:sz w:val="20"/>
      <w:szCs w:val="20"/>
    </w:rPr>
  </w:style>
  <w:style w:type="character" w:styleId="FootnoteReference">
    <w:name w:val="footnote reference"/>
    <w:basedOn w:val="DefaultParagraphFont"/>
    <w:uiPriority w:val="99"/>
    <w:semiHidden/>
    <w:unhideWhenUsed/>
    <w:rsid w:val="004E68AF"/>
    <w:rPr>
      <w:vertAlign w:val="superscript"/>
    </w:rPr>
  </w:style>
  <w:style w:type="character" w:styleId="CommentReference">
    <w:name w:val="annotation reference"/>
    <w:basedOn w:val="DefaultParagraphFont"/>
    <w:uiPriority w:val="99"/>
    <w:semiHidden/>
    <w:unhideWhenUsed/>
    <w:rsid w:val="00A66167"/>
    <w:rPr>
      <w:sz w:val="16"/>
      <w:szCs w:val="16"/>
    </w:rPr>
  </w:style>
  <w:style w:type="paragraph" w:styleId="CommentText">
    <w:name w:val="annotation text"/>
    <w:basedOn w:val="Normal"/>
    <w:link w:val="CommentTextChar"/>
    <w:uiPriority w:val="99"/>
    <w:unhideWhenUsed/>
    <w:rsid w:val="00A66167"/>
    <w:pPr>
      <w:spacing w:line="240" w:lineRule="auto"/>
    </w:pPr>
    <w:rPr>
      <w:sz w:val="20"/>
      <w:szCs w:val="20"/>
    </w:rPr>
  </w:style>
  <w:style w:type="character" w:customStyle="1" w:styleId="CommentTextChar">
    <w:name w:val="Comment Text Char"/>
    <w:basedOn w:val="DefaultParagraphFont"/>
    <w:link w:val="CommentText"/>
    <w:uiPriority w:val="99"/>
    <w:rsid w:val="00A66167"/>
    <w:rPr>
      <w:sz w:val="20"/>
      <w:szCs w:val="20"/>
    </w:rPr>
  </w:style>
  <w:style w:type="paragraph" w:styleId="BalloonText">
    <w:name w:val="Balloon Text"/>
    <w:basedOn w:val="Normal"/>
    <w:link w:val="BalloonTextChar"/>
    <w:uiPriority w:val="99"/>
    <w:semiHidden/>
    <w:unhideWhenUsed/>
    <w:rsid w:val="00A66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67"/>
    <w:rPr>
      <w:rFonts w:ascii="Segoe UI" w:hAnsi="Segoe UI" w:cs="Segoe UI"/>
      <w:sz w:val="18"/>
      <w:szCs w:val="18"/>
    </w:rPr>
  </w:style>
  <w:style w:type="character" w:styleId="Hyperlink">
    <w:name w:val="Hyperlink"/>
    <w:basedOn w:val="DefaultParagraphFont"/>
    <w:uiPriority w:val="99"/>
    <w:unhideWhenUsed/>
    <w:rsid w:val="003A0FEF"/>
    <w:rPr>
      <w:color w:val="0563C1" w:themeColor="hyperlink"/>
      <w:u w:val="single"/>
    </w:rPr>
  </w:style>
  <w:style w:type="paragraph" w:styleId="ListParagraph">
    <w:name w:val="List Paragraph"/>
    <w:basedOn w:val="Normal"/>
    <w:uiPriority w:val="34"/>
    <w:qFormat/>
    <w:rsid w:val="00A45479"/>
    <w:pPr>
      <w:ind w:left="720"/>
      <w:contextualSpacing/>
    </w:pPr>
  </w:style>
  <w:style w:type="character" w:customStyle="1" w:styleId="Heading3Char">
    <w:name w:val="Heading 3 Char"/>
    <w:basedOn w:val="DefaultParagraphFont"/>
    <w:link w:val="Heading3"/>
    <w:uiPriority w:val="9"/>
    <w:rsid w:val="00FC7D2F"/>
    <w:rPr>
      <w:rFonts w:eastAsiaTheme="majorEastAsia" w:cstheme="majorBidi"/>
      <w:b/>
      <w:i/>
      <w:sz w:val="24"/>
      <w:szCs w:val="24"/>
    </w:rPr>
  </w:style>
  <w:style w:type="paragraph" w:styleId="CommentSubject">
    <w:name w:val="annotation subject"/>
    <w:basedOn w:val="CommentText"/>
    <w:next w:val="CommentText"/>
    <w:link w:val="CommentSubjectChar"/>
    <w:uiPriority w:val="99"/>
    <w:semiHidden/>
    <w:unhideWhenUsed/>
    <w:rsid w:val="008C559D"/>
    <w:rPr>
      <w:b/>
      <w:bCs/>
    </w:rPr>
  </w:style>
  <w:style w:type="character" w:customStyle="1" w:styleId="CommentSubjectChar">
    <w:name w:val="Comment Subject Char"/>
    <w:basedOn w:val="CommentTextChar"/>
    <w:link w:val="CommentSubject"/>
    <w:uiPriority w:val="99"/>
    <w:semiHidden/>
    <w:rsid w:val="008C559D"/>
    <w:rPr>
      <w:b/>
      <w:bCs/>
      <w:sz w:val="20"/>
      <w:szCs w:val="20"/>
    </w:rPr>
  </w:style>
  <w:style w:type="character" w:styleId="FollowedHyperlink">
    <w:name w:val="FollowedHyperlink"/>
    <w:basedOn w:val="DefaultParagraphFont"/>
    <w:uiPriority w:val="99"/>
    <w:semiHidden/>
    <w:unhideWhenUsed/>
    <w:rsid w:val="00CE06BC"/>
    <w:rPr>
      <w:color w:val="954F72" w:themeColor="followedHyperlink"/>
      <w:u w:val="single"/>
    </w:rPr>
  </w:style>
  <w:style w:type="character" w:customStyle="1" w:styleId="Heading4Char">
    <w:name w:val="Heading 4 Char"/>
    <w:basedOn w:val="DefaultParagraphFont"/>
    <w:link w:val="Heading4"/>
    <w:uiPriority w:val="9"/>
    <w:rsid w:val="00284FA9"/>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23312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3312C"/>
    <w:rPr>
      <w:rFonts w:eastAsiaTheme="minorEastAsia"/>
      <w:color w:val="5A5A5A" w:themeColor="text1" w:themeTint="A5"/>
      <w:spacing w:val="15"/>
    </w:rPr>
  </w:style>
  <w:style w:type="paragraph" w:styleId="Revision">
    <w:name w:val="Revision"/>
    <w:hidden/>
    <w:uiPriority w:val="99"/>
    <w:semiHidden/>
    <w:rsid w:val="00DB206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sdot.wa.gov/Publications/Manuals/M31-16.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A5FF480645549E8AF7D10BD4B852"/>
        <w:category>
          <w:name w:val="General"/>
          <w:gallery w:val="placeholder"/>
        </w:category>
        <w:types>
          <w:type w:val="bbPlcHdr"/>
        </w:types>
        <w:behaviors>
          <w:behavior w:val="content"/>
        </w:behaviors>
        <w:guid w:val="{17C07F85-23FC-43FE-812B-F7E5127AB1B6}"/>
      </w:docPartPr>
      <w:docPartBody>
        <w:p w:rsidR="0058074D" w:rsidRDefault="00D40921" w:rsidP="00D40921">
          <w:pPr>
            <w:pStyle w:val="38E5A5FF480645549E8AF7D10BD4B85214"/>
          </w:pPr>
          <w:r w:rsidRPr="00373780">
            <w:rPr>
              <w:rStyle w:val="PlaceholderText"/>
              <w:szCs w:val="24"/>
            </w:rPr>
            <w:t xml:space="preserve">Click here to enter </w:t>
          </w:r>
          <w:r>
            <w:rPr>
              <w:rStyle w:val="PlaceholderText"/>
              <w:szCs w:val="24"/>
            </w:rPr>
            <w:t>name with State Route Number</w:t>
          </w:r>
          <w:r w:rsidRPr="00373780">
            <w:rPr>
              <w:rStyle w:val="PlaceholderText"/>
              <w:szCs w:val="24"/>
            </w:rPr>
            <w:t>.</w:t>
          </w:r>
        </w:p>
      </w:docPartBody>
    </w:docPart>
    <w:docPart>
      <w:docPartPr>
        <w:name w:val="71F60BEB243C4550ABB181D68EE930DE"/>
        <w:category>
          <w:name w:val="General"/>
          <w:gallery w:val="placeholder"/>
        </w:category>
        <w:types>
          <w:type w:val="bbPlcHdr"/>
        </w:types>
        <w:behaviors>
          <w:behavior w:val="content"/>
        </w:behaviors>
        <w:guid w:val="{1A48FD6D-2FC3-471B-95E2-B46B35379C19}"/>
      </w:docPartPr>
      <w:docPartBody>
        <w:p w:rsidR="0058074D" w:rsidRDefault="002276B9" w:rsidP="002276B9">
          <w:pPr>
            <w:pStyle w:val="71F60BEB243C4550ABB181D68EE930DE15"/>
          </w:pPr>
          <w:r w:rsidRPr="005F3F91">
            <w:rPr>
              <w:rStyle w:val="PlaceholderText"/>
              <w:b w:val="0"/>
              <w:u w:val="none"/>
            </w:rPr>
            <w:t>Click here to enter text</w:t>
          </w:r>
          <w:r w:rsidRPr="00B17AC4">
            <w:rPr>
              <w:b w:val="0"/>
              <w:u w:val="none"/>
            </w:rPr>
            <w:t>.</w:t>
          </w:r>
        </w:p>
      </w:docPartBody>
    </w:docPart>
    <w:docPart>
      <w:docPartPr>
        <w:name w:val="BBBECB0E715A43C8AF54F0D24F316EFA"/>
        <w:category>
          <w:name w:val="General"/>
          <w:gallery w:val="placeholder"/>
        </w:category>
        <w:types>
          <w:type w:val="bbPlcHdr"/>
        </w:types>
        <w:behaviors>
          <w:behavior w:val="content"/>
        </w:behaviors>
        <w:guid w:val="{2489CBB5-9DD7-44B4-865C-56D5F99FB3CF}"/>
      </w:docPartPr>
      <w:docPartBody>
        <w:p w:rsidR="0058074D" w:rsidRDefault="002276B9" w:rsidP="002276B9">
          <w:pPr>
            <w:pStyle w:val="BBBECB0E715A43C8AF54F0D24F316EFA15"/>
          </w:pPr>
          <w:r w:rsidRPr="006A7660">
            <w:rPr>
              <w:rStyle w:val="PlaceholderText"/>
            </w:rPr>
            <w:t xml:space="preserve">Click here to enter </w:t>
          </w:r>
          <w:r>
            <w:rPr>
              <w:rStyle w:val="PlaceholderText"/>
            </w:rPr>
            <w:t>names</w:t>
          </w:r>
          <w:r w:rsidRPr="006A7660">
            <w:rPr>
              <w:rStyle w:val="PlaceholderText"/>
            </w:rPr>
            <w:t>.</w:t>
          </w:r>
        </w:p>
      </w:docPartBody>
    </w:docPart>
    <w:docPart>
      <w:docPartPr>
        <w:name w:val="D7E42853228846A38C55FB5D05AA1B88"/>
        <w:category>
          <w:name w:val="General"/>
          <w:gallery w:val="placeholder"/>
        </w:category>
        <w:types>
          <w:type w:val="bbPlcHdr"/>
        </w:types>
        <w:behaviors>
          <w:behavior w:val="content"/>
        </w:behaviors>
        <w:guid w:val="{3C6E0421-8E32-4424-8C7D-3DAC551A5F1B}"/>
      </w:docPartPr>
      <w:docPartBody>
        <w:p w:rsidR="0058074D" w:rsidRDefault="002276B9" w:rsidP="002276B9">
          <w:pPr>
            <w:pStyle w:val="D7E42853228846A38C55FB5D05AA1B8815"/>
          </w:pPr>
          <w:r w:rsidRPr="006A7660">
            <w:rPr>
              <w:rStyle w:val="PlaceholderText"/>
            </w:rPr>
            <w:t xml:space="preserve">Click here to enter </w:t>
          </w:r>
          <w:r>
            <w:rPr>
              <w:rStyle w:val="PlaceholderText"/>
            </w:rPr>
            <w:t>names</w:t>
          </w:r>
          <w:r w:rsidRPr="006A7660">
            <w:rPr>
              <w:rStyle w:val="PlaceholderText"/>
            </w:rPr>
            <w:t>.</w:t>
          </w:r>
        </w:p>
      </w:docPartBody>
    </w:docPart>
    <w:docPart>
      <w:docPartPr>
        <w:name w:val="DCBD499FD34F4E64838D43209879C5D7"/>
        <w:category>
          <w:name w:val="General"/>
          <w:gallery w:val="placeholder"/>
        </w:category>
        <w:types>
          <w:type w:val="bbPlcHdr"/>
        </w:types>
        <w:behaviors>
          <w:behavior w:val="content"/>
        </w:behaviors>
        <w:guid w:val="{D0FC426C-3C9D-452A-950D-C713CC841C2D}"/>
      </w:docPartPr>
      <w:docPartBody>
        <w:p w:rsidR="0058074D" w:rsidRDefault="002276B9" w:rsidP="002276B9">
          <w:pPr>
            <w:pStyle w:val="DCBD499FD34F4E64838D43209879C5D715"/>
          </w:pPr>
          <w:r>
            <w:rPr>
              <w:rStyle w:val="PlaceholderText"/>
            </w:rPr>
            <w:t>Use drop down to select date</w:t>
          </w:r>
          <w:r w:rsidRPr="006A7660">
            <w:rPr>
              <w:rStyle w:val="PlaceholderText"/>
            </w:rPr>
            <w:t>.</w:t>
          </w:r>
        </w:p>
      </w:docPartBody>
    </w:docPart>
    <w:docPart>
      <w:docPartPr>
        <w:name w:val="216965862AD3450FA6ABB63E2229B541"/>
        <w:category>
          <w:name w:val="General"/>
          <w:gallery w:val="placeholder"/>
        </w:category>
        <w:types>
          <w:type w:val="bbPlcHdr"/>
        </w:types>
        <w:behaviors>
          <w:behavior w:val="content"/>
        </w:behaviors>
        <w:guid w:val="{CBA6551A-7E3E-441F-95B6-D27CA34422A4}"/>
      </w:docPartPr>
      <w:docPartBody>
        <w:p w:rsidR="004F38F8" w:rsidRDefault="00D40921" w:rsidP="00D40921">
          <w:pPr>
            <w:pStyle w:val="216965862AD3450FA6ABB63E2229B5415"/>
          </w:pPr>
          <w:r>
            <w:rPr>
              <w:rStyle w:val="PlaceholderText"/>
            </w:rPr>
            <w:t>Summarize the results of the Feasibility Evaluation Process for Fish Barrier Projects.  If BMPs are not feasible, make that statement here.  If BMPs are feasible, make that statement here and complete a simplified Type A Hydraulic Report</w:t>
          </w:r>
        </w:p>
      </w:docPartBody>
    </w:docPart>
    <w:docPart>
      <w:docPartPr>
        <w:name w:val="58E6808DC5D54898A78E6C143179D6CC"/>
        <w:category>
          <w:name w:val="General"/>
          <w:gallery w:val="placeholder"/>
        </w:category>
        <w:types>
          <w:type w:val="bbPlcHdr"/>
        </w:types>
        <w:behaviors>
          <w:behavior w:val="content"/>
        </w:behaviors>
        <w:guid w:val="{462522CA-EE70-41C3-89CE-B8E77635F23A}"/>
      </w:docPartPr>
      <w:docPartBody>
        <w:p w:rsidR="002546CE" w:rsidRDefault="00E42847" w:rsidP="00E42847">
          <w:pPr>
            <w:pStyle w:val="58E6808DC5D54898A78E6C143179D6CC"/>
          </w:pPr>
          <w:r w:rsidRPr="00373780">
            <w:rPr>
              <w:rStyle w:val="PlaceholderText"/>
              <w:szCs w:val="24"/>
            </w:rPr>
            <w:t xml:space="preserve">Click here to enter </w:t>
          </w:r>
          <w:r>
            <w:rPr>
              <w:rStyle w:val="PlaceholderText"/>
              <w:szCs w:val="24"/>
            </w:rPr>
            <w:t>name with State Route Number</w:t>
          </w:r>
          <w:r w:rsidRPr="00373780">
            <w:rPr>
              <w:rStyle w:val="PlaceholderText"/>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4D"/>
    <w:rsid w:val="00007F1F"/>
    <w:rsid w:val="00050849"/>
    <w:rsid w:val="001A4279"/>
    <w:rsid w:val="001E5ECC"/>
    <w:rsid w:val="002276B9"/>
    <w:rsid w:val="002546CE"/>
    <w:rsid w:val="002C6743"/>
    <w:rsid w:val="002E1B96"/>
    <w:rsid w:val="0030405D"/>
    <w:rsid w:val="003A6627"/>
    <w:rsid w:val="003A7CE6"/>
    <w:rsid w:val="003C44FA"/>
    <w:rsid w:val="003D142A"/>
    <w:rsid w:val="0042428A"/>
    <w:rsid w:val="00474E75"/>
    <w:rsid w:val="004F38F8"/>
    <w:rsid w:val="00502BC8"/>
    <w:rsid w:val="00536AA2"/>
    <w:rsid w:val="0058074D"/>
    <w:rsid w:val="0058144F"/>
    <w:rsid w:val="006040FC"/>
    <w:rsid w:val="006A5C85"/>
    <w:rsid w:val="00712167"/>
    <w:rsid w:val="00720163"/>
    <w:rsid w:val="0076425A"/>
    <w:rsid w:val="00826B14"/>
    <w:rsid w:val="008A4BDB"/>
    <w:rsid w:val="008B05C2"/>
    <w:rsid w:val="008C359A"/>
    <w:rsid w:val="00A202AC"/>
    <w:rsid w:val="00A56387"/>
    <w:rsid w:val="00A857E0"/>
    <w:rsid w:val="00B65E0B"/>
    <w:rsid w:val="00C83CE1"/>
    <w:rsid w:val="00CA1716"/>
    <w:rsid w:val="00D40921"/>
    <w:rsid w:val="00D56819"/>
    <w:rsid w:val="00D56F3B"/>
    <w:rsid w:val="00DC276F"/>
    <w:rsid w:val="00DC4491"/>
    <w:rsid w:val="00E42847"/>
    <w:rsid w:val="00EC18DA"/>
    <w:rsid w:val="00ED0B76"/>
    <w:rsid w:val="00F4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6B9"/>
    <w:rPr>
      <w:color w:val="808080"/>
    </w:rPr>
  </w:style>
  <w:style w:type="paragraph" w:customStyle="1" w:styleId="38E5A5FF480645549E8AF7D10BD4B85214">
    <w:name w:val="38E5A5FF480645549E8AF7D10BD4B85214"/>
    <w:rsid w:val="00D40921"/>
    <w:rPr>
      <w:rFonts w:eastAsiaTheme="minorHAnsi"/>
      <w:sz w:val="24"/>
    </w:rPr>
  </w:style>
  <w:style w:type="paragraph" w:customStyle="1" w:styleId="216965862AD3450FA6ABB63E2229B5415">
    <w:name w:val="216965862AD3450FA6ABB63E2229B5415"/>
    <w:rsid w:val="00D40921"/>
    <w:rPr>
      <w:rFonts w:eastAsiaTheme="minorHAnsi"/>
      <w:sz w:val="24"/>
    </w:rPr>
  </w:style>
  <w:style w:type="paragraph" w:customStyle="1" w:styleId="58E6808DC5D54898A78E6C143179D6CC">
    <w:name w:val="58E6808DC5D54898A78E6C143179D6CC"/>
    <w:rsid w:val="00E42847"/>
  </w:style>
  <w:style w:type="paragraph" w:customStyle="1" w:styleId="71F60BEB243C4550ABB181D68EE930DE15">
    <w:name w:val="71F60BEB243C4550ABB181D68EE930DE15"/>
    <w:rsid w:val="002276B9"/>
    <w:pPr>
      <w:keepNext/>
      <w:keepLines/>
      <w:spacing w:before="240" w:after="0"/>
      <w:outlineLvl w:val="1"/>
    </w:pPr>
    <w:rPr>
      <w:rFonts w:ascii="Calibri" w:eastAsiaTheme="majorEastAsia" w:hAnsi="Calibri" w:cstheme="majorBidi"/>
      <w:b/>
      <w:sz w:val="24"/>
      <w:szCs w:val="26"/>
      <w:u w:val="single"/>
    </w:rPr>
  </w:style>
  <w:style w:type="paragraph" w:customStyle="1" w:styleId="BBBECB0E715A43C8AF54F0D24F316EFA15">
    <w:name w:val="BBBECB0E715A43C8AF54F0D24F316EFA15"/>
    <w:rsid w:val="002276B9"/>
    <w:rPr>
      <w:rFonts w:eastAsiaTheme="minorHAnsi"/>
      <w:sz w:val="24"/>
    </w:rPr>
  </w:style>
  <w:style w:type="paragraph" w:customStyle="1" w:styleId="D7E42853228846A38C55FB5D05AA1B8815">
    <w:name w:val="D7E42853228846A38C55FB5D05AA1B8815"/>
    <w:rsid w:val="002276B9"/>
    <w:rPr>
      <w:rFonts w:eastAsiaTheme="minorHAnsi"/>
      <w:sz w:val="24"/>
    </w:rPr>
  </w:style>
  <w:style w:type="paragraph" w:customStyle="1" w:styleId="DCBD499FD34F4E64838D43209879C5D715">
    <w:name w:val="DCBD499FD34F4E64838D43209879C5D715"/>
    <w:rsid w:val="002276B9"/>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26D3925CCAA94AA46F89DDCB249845" ma:contentTypeVersion="" ma:contentTypeDescription="Create a new document." ma:contentTypeScope="" ma:versionID="0c68d0062104239b9d99a08d6fc65b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F9B3C-B733-4AD7-9441-8B7EC424033E}">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D571BC7-4DAC-44BA-8D0A-C474889B5A67}">
  <ds:schemaRefs>
    <ds:schemaRef ds:uri="http://schemas.openxmlformats.org/officeDocument/2006/bibliography"/>
  </ds:schemaRefs>
</ds:datastoreItem>
</file>

<file path=customXml/itemProps3.xml><?xml version="1.0" encoding="utf-8"?>
<ds:datastoreItem xmlns:ds="http://schemas.openxmlformats.org/officeDocument/2006/customXml" ds:itemID="{7068ABD7-2933-4397-B039-C91365A46A39}">
  <ds:schemaRefs>
    <ds:schemaRef ds:uri="http://schemas.microsoft.com/sharepoint/v3/contenttype/forms"/>
  </ds:schemaRefs>
</ds:datastoreItem>
</file>

<file path=customXml/itemProps4.xml><?xml version="1.0" encoding="utf-8"?>
<ds:datastoreItem xmlns:ds="http://schemas.openxmlformats.org/officeDocument/2006/customXml" ds:itemID="{8E00E8E0-0222-427F-A48B-B2EE9A6FA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Stormwater Retrofit Assessment for Fish Passage Barrier Projects</vt:lpstr>
    </vt:vector>
  </TitlesOfParts>
  <Company>WSDOT</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Retrofit Assessment for Fish Passage Barrier Projects</dc:title>
  <dc:subject>Stormwater Retrofit Assessment for Fish Passage Barrier Projects</dc:subject>
  <dc:creator>WSDOT Hydraulics</dc:creator>
  <cp:keywords>Stormwater Retrofit Assessment for Fish Passage Barrier Projects</cp:keywords>
  <dc:description/>
  <cp:lastModifiedBy>Williams, Stephanie</cp:lastModifiedBy>
  <cp:revision>2</cp:revision>
  <dcterms:created xsi:type="dcterms:W3CDTF">2022-04-14T21:59:00Z</dcterms:created>
  <dcterms:modified xsi:type="dcterms:W3CDTF">2022-04-14T21:59:00Z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0x0101004C26D3925CCAA94AA46F89DDCB249845</vt:lpwstr>
  </property>
</Properties>
</file>