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5E7A" w14:textId="3B06E242" w:rsidR="00CC72F6" w:rsidRPr="004173CF" w:rsidRDefault="009B50C5" w:rsidP="004173CF">
      <w:pPr>
        <w:pStyle w:val="Title"/>
      </w:pPr>
      <w:bookmarkStart w:id="0" w:name="_Hlk118107400"/>
      <w:r w:rsidRPr="004173CF">
        <w:t>WSDOT Generic Scope of Work for Consultant Contracts</w:t>
      </w:r>
      <w:r w:rsidR="004A65EA">
        <w:t xml:space="preserve"> </w:t>
      </w:r>
      <w:r w:rsidRPr="004173CF">
        <w:t xml:space="preserve">—Wetland and </w:t>
      </w:r>
      <w:r w:rsidR="004173CF">
        <w:t>Stream</w:t>
      </w:r>
      <w:r w:rsidRPr="004173CF">
        <w:t xml:space="preserve"> Assessment</w:t>
      </w:r>
    </w:p>
    <w:p w14:paraId="177EE061" w14:textId="4964D442" w:rsidR="0040117C" w:rsidRPr="00FB30B8" w:rsidRDefault="00FF7ECC" w:rsidP="00FF7ECC">
      <w:r>
        <w:t>(U</w:t>
      </w:r>
      <w:r w:rsidR="001737E9" w:rsidRPr="00E648A3">
        <w:t xml:space="preserve">pdated </w:t>
      </w:r>
      <w:r w:rsidR="00F32106" w:rsidRPr="00E648A3">
        <w:t>November 202</w:t>
      </w:r>
      <w:r>
        <w:t>1)</w:t>
      </w:r>
    </w:p>
    <w:p w14:paraId="66F1E98D" w14:textId="5412EFB9" w:rsidR="00520321" w:rsidRPr="0057000A" w:rsidRDefault="009B50C5" w:rsidP="00FF7ECC">
      <w:r w:rsidRPr="00E648A3">
        <w:rPr>
          <w:rStyle w:val="Strong"/>
          <w:rFonts w:cs="Arial"/>
          <w:b w:val="0"/>
          <w:iCs/>
        </w:rPr>
        <w:t xml:space="preserve">Use this </w:t>
      </w:r>
      <w:r w:rsidR="008001AD" w:rsidRPr="00E648A3">
        <w:rPr>
          <w:rStyle w:val="Strong"/>
          <w:rFonts w:cs="Arial"/>
          <w:b w:val="0"/>
          <w:iCs/>
        </w:rPr>
        <w:t xml:space="preserve">document </w:t>
      </w:r>
      <w:r w:rsidR="00311354">
        <w:rPr>
          <w:rStyle w:val="Strong"/>
          <w:rFonts w:cs="Arial"/>
          <w:b w:val="0"/>
          <w:iCs/>
        </w:rPr>
        <w:t>along with</w:t>
      </w:r>
      <w:r w:rsidRPr="00E648A3">
        <w:rPr>
          <w:rStyle w:val="Strong"/>
          <w:rFonts w:cs="Arial"/>
          <w:b w:val="0"/>
          <w:iCs/>
        </w:rPr>
        <w:t xml:space="preserve"> Task Order Documents (TODs) to contract wetland assessment work with a </w:t>
      </w:r>
      <w:r w:rsidRPr="00E648A3">
        <w:rPr>
          <w:bCs/>
          <w:iCs/>
        </w:rPr>
        <w:t xml:space="preserve">qualified </w:t>
      </w:r>
      <w:r w:rsidR="00311354" w:rsidRPr="00E648A3">
        <w:rPr>
          <w:bCs/>
          <w:iCs/>
        </w:rPr>
        <w:t xml:space="preserve">consultant </w:t>
      </w:r>
      <w:r w:rsidRPr="00E648A3">
        <w:rPr>
          <w:bCs/>
          <w:iCs/>
        </w:rPr>
        <w:t xml:space="preserve">wetland </w:t>
      </w:r>
      <w:r w:rsidR="001C67D7" w:rsidRPr="00E648A3">
        <w:rPr>
          <w:bCs/>
          <w:iCs/>
        </w:rPr>
        <w:t>biologist</w:t>
      </w:r>
      <w:r w:rsidRPr="00E648A3">
        <w:rPr>
          <w:rStyle w:val="Strong"/>
          <w:rFonts w:cs="Arial"/>
          <w:b w:val="0"/>
          <w:iCs/>
        </w:rPr>
        <w:t xml:space="preserve">. </w:t>
      </w:r>
      <w:r w:rsidR="00FF7ECC" w:rsidRPr="00E648A3">
        <w:t xml:space="preserve">This scope of work also includes assessment of </w:t>
      </w:r>
      <w:r w:rsidR="00FF7ECC">
        <w:t xml:space="preserve">other </w:t>
      </w:r>
      <w:r w:rsidR="00FF7ECC" w:rsidRPr="00E648A3">
        <w:t>aquatic habitats</w:t>
      </w:r>
      <w:r w:rsidR="00FF7ECC">
        <w:t>,</w:t>
      </w:r>
      <w:r w:rsidR="00FF7ECC" w:rsidRPr="00E648A3">
        <w:t xml:space="preserve"> includ</w:t>
      </w:r>
      <w:r w:rsidR="00FF7ECC">
        <w:t>ing</w:t>
      </w:r>
      <w:r w:rsidR="00FF7ECC" w:rsidRPr="00E648A3">
        <w:t xml:space="preserve"> tributaries/streams/rivers, lakes, marine habitats, </w:t>
      </w:r>
      <w:r w:rsidR="00FF7ECC">
        <w:t xml:space="preserve">and </w:t>
      </w:r>
      <w:r w:rsidR="00512C72" w:rsidRPr="00E648A3">
        <w:t>tidally influenced</w:t>
      </w:r>
      <w:r w:rsidR="00FF7ECC" w:rsidRPr="00E648A3">
        <w:t xml:space="preserve"> areas</w:t>
      </w:r>
      <w:r w:rsidR="00FF7ECC">
        <w:t>,</w:t>
      </w:r>
      <w:r w:rsidR="00FF7ECC" w:rsidRPr="00E648A3">
        <w:t xml:space="preserve"> </w:t>
      </w:r>
      <w:r w:rsidR="00FF7ECC" w:rsidRPr="00E648A3">
        <w:t>occur</w:t>
      </w:r>
      <w:r w:rsidR="00FF7ECC">
        <w:t>ring</w:t>
      </w:r>
      <w:r w:rsidR="00FF7ECC" w:rsidRPr="00E648A3">
        <w:t xml:space="preserve"> within the study area. </w:t>
      </w:r>
      <w:r w:rsidRPr="00E648A3">
        <w:rPr>
          <w:rStyle w:val="Strong"/>
          <w:rFonts w:cs="Arial"/>
          <w:b w:val="0"/>
          <w:iCs/>
        </w:rPr>
        <w:t xml:space="preserve">End products of this scope include a </w:t>
      </w:r>
      <w:r w:rsidRPr="00E648A3">
        <w:rPr>
          <w:bCs/>
          <w:iCs/>
        </w:rPr>
        <w:t>Wetland and Stream Assessment Report</w:t>
      </w:r>
      <w:r w:rsidR="00C02826" w:rsidRPr="00E648A3">
        <w:rPr>
          <w:rStyle w:val="Strong"/>
          <w:rFonts w:cs="Arial"/>
          <w:b w:val="0"/>
          <w:iCs/>
        </w:rPr>
        <w:t xml:space="preserve"> (WSAR)</w:t>
      </w:r>
      <w:r w:rsidRPr="00E648A3">
        <w:rPr>
          <w:rStyle w:val="Strong"/>
          <w:rFonts w:cs="Arial"/>
          <w:b w:val="0"/>
          <w:iCs/>
        </w:rPr>
        <w:t>, and</w:t>
      </w:r>
      <w:r w:rsidR="00622DB5" w:rsidRPr="00E648A3">
        <w:rPr>
          <w:rStyle w:val="Strong"/>
          <w:rFonts w:cs="Arial"/>
          <w:b w:val="0"/>
          <w:iCs/>
        </w:rPr>
        <w:t>/or</w:t>
      </w:r>
      <w:r w:rsidRPr="00E648A3">
        <w:rPr>
          <w:rStyle w:val="Strong"/>
          <w:rFonts w:cs="Arial"/>
          <w:b w:val="0"/>
          <w:iCs/>
        </w:rPr>
        <w:t xml:space="preserve"> a </w:t>
      </w:r>
      <w:r w:rsidRPr="00E648A3">
        <w:rPr>
          <w:bCs/>
          <w:iCs/>
        </w:rPr>
        <w:t>W</w:t>
      </w:r>
      <w:r w:rsidR="00D42AC7" w:rsidRPr="00E648A3">
        <w:rPr>
          <w:bCs/>
          <w:iCs/>
        </w:rPr>
        <w:t>etland</w:t>
      </w:r>
      <w:r w:rsidRPr="00E648A3">
        <w:rPr>
          <w:bCs/>
          <w:iCs/>
        </w:rPr>
        <w:t xml:space="preserve"> Discipline Report</w:t>
      </w:r>
      <w:r w:rsidRPr="00E648A3">
        <w:rPr>
          <w:rStyle w:val="Strong"/>
          <w:rFonts w:cs="Arial"/>
          <w:b w:val="0"/>
          <w:iCs/>
        </w:rPr>
        <w:t xml:space="preserve">. </w:t>
      </w:r>
    </w:p>
    <w:p w14:paraId="14E5A29E" w14:textId="3AA0839D" w:rsidR="00DE77BD" w:rsidRPr="00512C72" w:rsidRDefault="00DE77BD" w:rsidP="00FF7ECC">
      <w:pPr>
        <w:rPr>
          <w:b/>
          <w:bCs/>
        </w:rPr>
      </w:pPr>
      <w:r w:rsidRPr="00512C72">
        <w:rPr>
          <w:b/>
          <w:bCs/>
        </w:rPr>
        <w:t>Instructions</w:t>
      </w:r>
    </w:p>
    <w:p w14:paraId="4336C317" w14:textId="35ACFDC4" w:rsidR="00DE77BD" w:rsidRPr="00FB30B8" w:rsidRDefault="00DE77BD" w:rsidP="00FF7ECC">
      <w:r w:rsidRPr="00FB30B8">
        <w:t xml:space="preserve">Modify this scope to address project-specific information. </w:t>
      </w:r>
      <w:r w:rsidR="00ED3F6C" w:rsidRPr="00FB30B8">
        <w:t xml:space="preserve">Revise </w:t>
      </w:r>
      <w:r w:rsidRPr="00FB30B8">
        <w:t xml:space="preserve">highlighted </w:t>
      </w:r>
      <w:r w:rsidR="00000CA8" w:rsidRPr="00FB30B8">
        <w:t>text</w:t>
      </w:r>
      <w:r w:rsidR="00A523AE" w:rsidRPr="00FB30B8">
        <w:t xml:space="preserve"> </w:t>
      </w:r>
      <w:r w:rsidRPr="00FB30B8">
        <w:t>with project-specific information</w:t>
      </w:r>
      <w:r w:rsidR="003E4DD6" w:rsidRPr="00FB30B8">
        <w:t xml:space="preserve"> and </w:t>
      </w:r>
      <w:r w:rsidR="00ED3F6C" w:rsidRPr="00FB30B8">
        <w:t xml:space="preserve">remove </w:t>
      </w:r>
      <w:r w:rsidR="00015920" w:rsidRPr="00FB30B8">
        <w:t>hi</w:t>
      </w:r>
      <w:r w:rsidR="003E4DD6" w:rsidRPr="00FB30B8">
        <w:t>ghlighting following</w:t>
      </w:r>
      <w:r w:rsidR="00015920" w:rsidRPr="00FB30B8">
        <w:t xml:space="preserve"> </w:t>
      </w:r>
      <w:r w:rsidR="00E60791" w:rsidRPr="00FB30B8">
        <w:t>updates or</w:t>
      </w:r>
      <w:r w:rsidR="00015920" w:rsidRPr="00FB30B8">
        <w:t xml:space="preserve"> delete when</w:t>
      </w:r>
      <w:r w:rsidR="00190210" w:rsidRPr="00FB30B8">
        <w:t xml:space="preserve"> not applicable</w:t>
      </w:r>
      <w:r w:rsidRPr="00FB30B8">
        <w:t>.</w:t>
      </w:r>
      <w:r w:rsidR="006B7279" w:rsidRPr="00FB30B8">
        <w:t xml:space="preserve"> </w:t>
      </w:r>
      <w:r w:rsidR="00512C72">
        <w:t>B</w:t>
      </w:r>
      <w:r w:rsidR="006B7279" w:rsidRPr="00FB30B8">
        <w:t xml:space="preserve">oxes include </w:t>
      </w:r>
      <w:r w:rsidR="00015920" w:rsidRPr="00FB30B8">
        <w:t>context and considerations</w:t>
      </w:r>
      <w:r w:rsidR="006B7279" w:rsidRPr="00FB30B8">
        <w:t>.</w:t>
      </w:r>
    </w:p>
    <w:p w14:paraId="17D9C066" w14:textId="6F79EDE8" w:rsidR="00CF0E2F" w:rsidRPr="00FB30B8" w:rsidRDefault="00CF0E2F" w:rsidP="00FE51B9">
      <w:pPr>
        <w:pStyle w:val="Heading1"/>
        <w:rPr>
          <w:rStyle w:val="Strong"/>
          <w:rFonts w:eastAsiaTheme="minorHAnsi" w:cs="Arial"/>
          <w:bCs w:val="0"/>
          <w:color w:val="4A5157"/>
          <w:szCs w:val="22"/>
        </w:rPr>
      </w:pPr>
      <w:r w:rsidRPr="00FB30B8">
        <w:rPr>
          <w:rStyle w:val="Strong"/>
          <w:rFonts w:cs="Arial"/>
          <w:b/>
          <w:bCs w:val="0"/>
        </w:rPr>
        <w:t>Comments and Feedback</w:t>
      </w:r>
    </w:p>
    <w:p w14:paraId="2188F294" w14:textId="375E035F" w:rsidR="00033D87" w:rsidRPr="00FB30B8" w:rsidRDefault="009B50C5" w:rsidP="00512C72">
      <w:pPr>
        <w:rPr>
          <w:bCs/>
          <w:i/>
        </w:rPr>
      </w:pPr>
      <w:r w:rsidRPr="00FB30B8">
        <w:t xml:space="preserve">WSDOT wetland staff are encouraged to provide input and suggest revisions to this Scope of Work for Consultant Contracts to </w:t>
      </w:r>
      <w:r w:rsidR="00033D87" w:rsidRPr="00FB30B8">
        <w:t xml:space="preserve">WSDOT HQ Wetland Program Manager, </w:t>
      </w:r>
      <w:r w:rsidR="0057016A" w:rsidRPr="00FB30B8">
        <w:t>Kristen Andrews</w:t>
      </w:r>
      <w:r w:rsidR="003E4DD6" w:rsidRPr="00FB30B8">
        <w:t>.</w:t>
      </w:r>
    </w:p>
    <w:tbl>
      <w:tblPr>
        <w:tblStyle w:val="TableGrid"/>
        <w:tblW w:w="94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99CABF"/>
        <w:tblLook w:val="04A0" w:firstRow="1" w:lastRow="0" w:firstColumn="1" w:lastColumn="0" w:noHBand="0" w:noVBand="1"/>
      </w:tblPr>
      <w:tblGrid>
        <w:gridCol w:w="9450"/>
      </w:tblGrid>
      <w:tr w:rsidR="00DE77BD" w:rsidRPr="00FB30B8" w14:paraId="2386002C" w14:textId="77777777" w:rsidTr="00512C72">
        <w:tc>
          <w:tcPr>
            <w:tcW w:w="9450" w:type="dxa"/>
            <w:shd w:val="clear" w:color="auto" w:fill="auto"/>
          </w:tcPr>
          <w:p w14:paraId="6D955E9F" w14:textId="151B2C57" w:rsidR="00DE77BD" w:rsidRPr="008D7EBF" w:rsidRDefault="003E4DD6" w:rsidP="008D7EBF">
            <w:pPr>
              <w:pStyle w:val="BodyText"/>
              <w:spacing w:before="240"/>
              <w:rPr>
                <w:rFonts w:ascii="Arial" w:eastAsiaTheme="minorHAnsi" w:hAnsi="Arial" w:cs="Arial"/>
                <w:b/>
                <w:bCs/>
                <w:color w:val="4A5157"/>
                <w:szCs w:val="22"/>
              </w:rPr>
            </w:pPr>
            <w:r w:rsidRPr="008D7EBF">
              <w:rPr>
                <w:rFonts w:ascii="Arial" w:eastAsiaTheme="minorHAnsi" w:hAnsi="Arial" w:cs="Arial"/>
                <w:b/>
                <w:bCs/>
                <w:szCs w:val="22"/>
              </w:rPr>
              <w:t xml:space="preserve">For </w:t>
            </w:r>
            <w:r w:rsidR="00DE77BD" w:rsidRPr="008D7EBF">
              <w:rPr>
                <w:rFonts w:ascii="Arial" w:eastAsiaTheme="minorHAnsi" w:hAnsi="Arial" w:cs="Arial"/>
                <w:b/>
                <w:bCs/>
                <w:szCs w:val="22"/>
              </w:rPr>
              <w:t>information related to preparing scopes o</w:t>
            </w:r>
            <w:r w:rsidRPr="008D7EBF">
              <w:rPr>
                <w:rFonts w:ascii="Arial" w:eastAsiaTheme="minorHAnsi" w:hAnsi="Arial" w:cs="Arial"/>
                <w:b/>
                <w:bCs/>
                <w:szCs w:val="22"/>
              </w:rPr>
              <w:t>f work for consultant contracts</w:t>
            </w:r>
            <w:r w:rsidR="00DE77BD" w:rsidRPr="008D7EBF">
              <w:rPr>
                <w:rFonts w:ascii="Arial" w:eastAsiaTheme="minorHAnsi" w:hAnsi="Arial" w:cs="Arial"/>
                <w:b/>
                <w:bCs/>
                <w:color w:val="4A5157"/>
                <w:szCs w:val="22"/>
              </w:rPr>
              <w:t xml:space="preserve"> </w:t>
            </w:r>
            <w:r w:rsidRPr="008D7EBF">
              <w:rPr>
                <w:rFonts w:ascii="Arial" w:eastAsiaTheme="minorHAnsi" w:hAnsi="Arial" w:cs="Arial"/>
                <w:b/>
                <w:bCs/>
                <w:szCs w:val="22"/>
              </w:rPr>
              <w:t xml:space="preserve">or comments </w:t>
            </w:r>
            <w:r w:rsidR="00DE77BD" w:rsidRPr="008D7EBF">
              <w:rPr>
                <w:rFonts w:ascii="Arial" w:eastAsiaTheme="minorHAnsi" w:hAnsi="Arial" w:cs="Arial"/>
                <w:b/>
                <w:bCs/>
                <w:szCs w:val="22"/>
              </w:rPr>
              <w:t>contact</w:t>
            </w:r>
            <w:r w:rsidR="0063083B" w:rsidRPr="008D7EBF">
              <w:rPr>
                <w:rFonts w:ascii="Arial" w:eastAsiaTheme="minorHAnsi" w:hAnsi="Arial" w:cs="Arial"/>
                <w:b/>
                <w:bCs/>
                <w:szCs w:val="22"/>
              </w:rPr>
              <w:t>:</w:t>
            </w:r>
            <w:r w:rsidR="00DE77BD" w:rsidRPr="008D7EBF">
              <w:rPr>
                <w:rFonts w:ascii="Arial" w:eastAsiaTheme="minorHAnsi" w:hAnsi="Arial" w:cs="Arial"/>
                <w:b/>
                <w:bCs/>
                <w:color w:val="4A5157"/>
                <w:szCs w:val="22"/>
              </w:rPr>
              <w:t xml:space="preserve"> </w:t>
            </w:r>
          </w:p>
          <w:p w14:paraId="63234B60" w14:textId="38E462FF" w:rsidR="003E4DD6" w:rsidRPr="00B3777F" w:rsidRDefault="003E4DD6" w:rsidP="003E4DD6">
            <w:pPr>
              <w:pStyle w:val="BodyText"/>
              <w:numPr>
                <w:ilvl w:val="0"/>
                <w:numId w:val="11"/>
              </w:numPr>
              <w:spacing w:after="0"/>
              <w:rPr>
                <w:rFonts w:ascii="Arial" w:eastAsiaTheme="minorHAnsi" w:hAnsi="Arial" w:cs="Arial"/>
                <w:color w:val="4A5157"/>
                <w:szCs w:val="22"/>
              </w:rPr>
            </w:pPr>
            <w:r w:rsidRPr="00B3777F">
              <w:rPr>
                <w:rFonts w:ascii="Arial" w:eastAsiaTheme="minorHAnsi" w:hAnsi="Arial" w:cs="Arial"/>
                <w:szCs w:val="22"/>
              </w:rPr>
              <w:t xml:space="preserve">WSDOT HQ Wetland Program Manager, </w:t>
            </w:r>
            <w:r w:rsidR="0057016A" w:rsidRPr="00B3777F">
              <w:rPr>
                <w:rFonts w:ascii="Arial" w:eastAsiaTheme="minorHAnsi" w:hAnsi="Arial" w:cs="Arial"/>
                <w:szCs w:val="22"/>
              </w:rPr>
              <w:t>Kristen Andrews</w:t>
            </w:r>
            <w:r w:rsidRPr="00B3777F">
              <w:rPr>
                <w:rFonts w:ascii="Arial" w:eastAsiaTheme="minorHAnsi" w:hAnsi="Arial" w:cs="Arial"/>
                <w:szCs w:val="22"/>
              </w:rPr>
              <w:t xml:space="preserve"> </w:t>
            </w:r>
          </w:p>
          <w:p w14:paraId="12110632" w14:textId="1D0DE697" w:rsidR="003E4DD6" w:rsidRPr="00B3777F" w:rsidRDefault="003E4DD6" w:rsidP="003E4DD6">
            <w:pPr>
              <w:pStyle w:val="BodyText"/>
              <w:ind w:left="720"/>
              <w:rPr>
                <w:rFonts w:ascii="Arial" w:eastAsiaTheme="minorHAnsi" w:hAnsi="Arial" w:cs="Arial"/>
                <w:color w:val="4A5157"/>
                <w:szCs w:val="22"/>
              </w:rPr>
            </w:pPr>
            <w:r w:rsidRPr="00B3777F">
              <w:rPr>
                <w:rFonts w:ascii="Arial" w:eastAsiaTheme="minorHAnsi" w:hAnsi="Arial" w:cs="Arial"/>
                <w:szCs w:val="22"/>
              </w:rPr>
              <w:t>(</w:t>
            </w:r>
            <w:hyperlink r:id="rId8" w:history="1">
              <w:r w:rsidR="00512C72" w:rsidRPr="00B3777F">
                <w:rPr>
                  <w:rStyle w:val="Hyperlink"/>
                  <w:rFonts w:ascii="Arial" w:eastAsiaTheme="minorHAnsi" w:hAnsi="Arial" w:cs="Arial"/>
                  <w:szCs w:val="22"/>
                </w:rPr>
                <w:t>Kristen.Andrews@wsdot.wa.gov</w:t>
              </w:r>
            </w:hyperlink>
            <w:r w:rsidRPr="00B3777F">
              <w:rPr>
                <w:rFonts w:ascii="Arial" w:eastAsiaTheme="minorHAnsi" w:hAnsi="Arial" w:cs="Arial"/>
                <w:szCs w:val="22"/>
              </w:rPr>
              <w:t>)</w:t>
            </w:r>
          </w:p>
          <w:p w14:paraId="63C070A6" w14:textId="28826096" w:rsidR="00902C93" w:rsidRPr="00B3777F" w:rsidRDefault="00DE77BD" w:rsidP="003E4DD6">
            <w:pPr>
              <w:pStyle w:val="BodyText"/>
              <w:numPr>
                <w:ilvl w:val="0"/>
                <w:numId w:val="11"/>
              </w:numPr>
              <w:rPr>
                <w:rFonts w:ascii="Arial" w:eastAsiaTheme="minorHAnsi" w:hAnsi="Arial" w:cs="Arial"/>
                <w:color w:val="4A5157"/>
                <w:szCs w:val="22"/>
              </w:rPr>
            </w:pPr>
            <w:r w:rsidRPr="00B3777F">
              <w:rPr>
                <w:rFonts w:ascii="Arial" w:eastAsiaTheme="minorHAnsi" w:hAnsi="Arial" w:cs="Arial"/>
                <w:szCs w:val="22"/>
              </w:rPr>
              <w:t>Regional Environmental Coordinator</w:t>
            </w:r>
          </w:p>
          <w:p w14:paraId="586E88E1" w14:textId="18AC85DA" w:rsidR="00DE77BD" w:rsidRPr="00FB30B8" w:rsidRDefault="003E4DD6" w:rsidP="003E4DD6">
            <w:pPr>
              <w:pStyle w:val="BodyText"/>
              <w:numPr>
                <w:ilvl w:val="0"/>
                <w:numId w:val="11"/>
              </w:numPr>
              <w:rPr>
                <w:rFonts w:ascii="Arial" w:eastAsiaTheme="minorHAnsi" w:hAnsi="Arial" w:cs="Arial"/>
                <w:color w:val="4A5157"/>
                <w:sz w:val="20"/>
              </w:rPr>
            </w:pPr>
            <w:r w:rsidRPr="00B3777F">
              <w:rPr>
                <w:rFonts w:ascii="Arial" w:eastAsiaTheme="minorHAnsi" w:hAnsi="Arial" w:cs="Arial"/>
                <w:szCs w:val="22"/>
              </w:rPr>
              <w:t>Lead Regional Biologist</w:t>
            </w:r>
          </w:p>
        </w:tc>
      </w:tr>
    </w:tbl>
    <w:p w14:paraId="5000D28C" w14:textId="69459DA5" w:rsidR="00CF0E2F" w:rsidRPr="00FB30B8" w:rsidRDefault="00CF0E2F" w:rsidP="00FE51B9">
      <w:pPr>
        <w:pStyle w:val="Heading1"/>
      </w:pPr>
      <w:r w:rsidRPr="00FB30B8">
        <w:t>Prequalified Consultants</w:t>
      </w:r>
    </w:p>
    <w:p w14:paraId="4A9A218C" w14:textId="05400B7E" w:rsidR="00CF0E2F" w:rsidRPr="00FB30B8" w:rsidRDefault="005C68A7" w:rsidP="00CF0E2F">
      <w:pPr>
        <w:rPr>
          <w:rFonts w:cs="Arial"/>
        </w:rPr>
      </w:pPr>
      <w:r w:rsidRPr="00FB30B8">
        <w:rPr>
          <w:rFonts w:cs="Arial"/>
        </w:rPr>
        <w:t>WSDOT</w:t>
      </w:r>
      <w:r w:rsidR="00E51418" w:rsidRPr="00FB30B8">
        <w:rPr>
          <w:rFonts w:cs="Arial"/>
        </w:rPr>
        <w:t xml:space="preserve"> </w:t>
      </w:r>
      <w:r w:rsidR="00CF0E2F" w:rsidRPr="00FB30B8">
        <w:rPr>
          <w:rFonts w:cs="Arial"/>
        </w:rPr>
        <w:t>prequalif</w:t>
      </w:r>
      <w:r w:rsidRPr="00FB30B8">
        <w:rPr>
          <w:rFonts w:cs="Arial"/>
        </w:rPr>
        <w:t>ies</w:t>
      </w:r>
      <w:r w:rsidR="00CF0E2F" w:rsidRPr="00FB30B8">
        <w:rPr>
          <w:rFonts w:cs="Arial"/>
        </w:rPr>
        <w:t xml:space="preserve"> consultants to provide professional services. Find more information on the </w:t>
      </w:r>
      <w:hyperlink r:id="rId9" w:history="1">
        <w:r w:rsidR="00CF0E2F" w:rsidRPr="00FB30B8">
          <w:rPr>
            <w:rStyle w:val="Hyperlink"/>
            <w:rFonts w:cs="Arial"/>
          </w:rPr>
          <w:t>Con</w:t>
        </w:r>
        <w:r w:rsidR="00CF0E2F" w:rsidRPr="00FB30B8">
          <w:rPr>
            <w:rStyle w:val="Hyperlink"/>
            <w:rFonts w:cs="Arial"/>
          </w:rPr>
          <w:t>s</w:t>
        </w:r>
        <w:r w:rsidR="00CF0E2F" w:rsidRPr="00FB30B8">
          <w:rPr>
            <w:rStyle w:val="Hyperlink"/>
            <w:rFonts w:cs="Arial"/>
          </w:rPr>
          <w:t>ultant Prequalification</w:t>
        </w:r>
      </w:hyperlink>
      <w:r w:rsidR="00CF0E2F" w:rsidRPr="00FB30B8">
        <w:rPr>
          <w:rFonts w:cs="Arial"/>
        </w:rPr>
        <w:t xml:space="preserve"> webpage.</w:t>
      </w:r>
    </w:p>
    <w:p w14:paraId="73D47850" w14:textId="048228DF" w:rsidR="00C377AE" w:rsidRPr="00FB30B8" w:rsidRDefault="00C377AE" w:rsidP="00FE51B9">
      <w:pPr>
        <w:pStyle w:val="Heading1"/>
      </w:pPr>
      <w:r w:rsidRPr="00FB30B8">
        <w:t>Consultant</w:t>
      </w:r>
      <w:r w:rsidR="00FD766C" w:rsidRPr="00FB30B8">
        <w:t xml:space="preserve"> Qualifications</w:t>
      </w:r>
    </w:p>
    <w:p w14:paraId="391897BD" w14:textId="40451CE6" w:rsidR="00C377AE" w:rsidRPr="00FB30B8" w:rsidRDefault="00FE40C1" w:rsidP="00C377AE">
      <w:pPr>
        <w:rPr>
          <w:rFonts w:cs="Arial"/>
        </w:rPr>
      </w:pPr>
      <w:r w:rsidRPr="00FB30B8">
        <w:rPr>
          <w:rFonts w:cs="Arial"/>
        </w:rPr>
        <w:t>I</w:t>
      </w:r>
      <w:r w:rsidR="00C377AE" w:rsidRPr="00FB30B8">
        <w:rPr>
          <w:rFonts w:cs="Arial"/>
        </w:rPr>
        <w:t xml:space="preserve">ndividual(s) conducting wetland and other waters work for </w:t>
      </w:r>
      <w:r w:rsidR="00961EA8" w:rsidRPr="00FB30B8">
        <w:rPr>
          <w:rFonts w:cs="Arial"/>
        </w:rPr>
        <w:t xml:space="preserve">all WSDOT </w:t>
      </w:r>
      <w:r w:rsidR="00C377AE" w:rsidRPr="00FB30B8">
        <w:rPr>
          <w:rFonts w:cs="Arial"/>
        </w:rPr>
        <w:t>project</w:t>
      </w:r>
      <w:r w:rsidR="00961EA8" w:rsidRPr="00FB30B8">
        <w:rPr>
          <w:rFonts w:cs="Arial"/>
        </w:rPr>
        <w:t>s</w:t>
      </w:r>
      <w:r w:rsidR="00C377AE" w:rsidRPr="00FB30B8">
        <w:rPr>
          <w:rFonts w:cs="Arial"/>
        </w:rPr>
        <w:t xml:space="preserve"> </w:t>
      </w:r>
      <w:r w:rsidR="005B2C6C" w:rsidRPr="00FB30B8">
        <w:rPr>
          <w:rFonts w:cs="Arial"/>
        </w:rPr>
        <w:t xml:space="preserve">must </w:t>
      </w:r>
      <w:r w:rsidR="00C377AE" w:rsidRPr="00FB30B8">
        <w:rPr>
          <w:rFonts w:cs="Arial"/>
        </w:rPr>
        <w:t>meet WSDOT’s minimum qualifications</w:t>
      </w:r>
      <w:r w:rsidR="00961EA8" w:rsidRPr="00FB30B8">
        <w:rPr>
          <w:rFonts w:cs="Arial"/>
        </w:rPr>
        <w:t xml:space="preserve"> for wetland biologists</w:t>
      </w:r>
      <w:r w:rsidR="00C377AE" w:rsidRPr="00FB30B8">
        <w:rPr>
          <w:rFonts w:cs="Arial"/>
        </w:rPr>
        <w:t xml:space="preserve">. The individual(s) </w:t>
      </w:r>
      <w:r w:rsidR="005B2C6C" w:rsidRPr="00FB30B8">
        <w:rPr>
          <w:rFonts w:cs="Arial"/>
        </w:rPr>
        <w:t xml:space="preserve">must </w:t>
      </w:r>
      <w:r w:rsidR="00C377AE" w:rsidRPr="00FB30B8">
        <w:rPr>
          <w:rFonts w:cs="Arial"/>
        </w:rPr>
        <w:t xml:space="preserve">have experience and training in wetland assessment including experience performing delineations, wetland ratings, wetland functions and values evaluations, applying local jurisdiction buffer requirements, and analyzing wetland impacts. Review </w:t>
      </w:r>
      <w:hyperlink r:id="rId10" w:history="1">
        <w:r w:rsidR="00C377AE" w:rsidRPr="00DE2417">
          <w:rPr>
            <w:rStyle w:val="Hyperlink"/>
            <w:rFonts w:cs="Arial"/>
          </w:rPr>
          <w:t>minim</w:t>
        </w:r>
        <w:r w:rsidR="00C377AE" w:rsidRPr="00DE2417">
          <w:rPr>
            <w:rStyle w:val="Hyperlink"/>
            <w:rFonts w:cs="Arial"/>
          </w:rPr>
          <w:t>u</w:t>
        </w:r>
        <w:r w:rsidR="00C377AE" w:rsidRPr="00DE2417">
          <w:rPr>
            <w:rStyle w:val="Hyperlink"/>
            <w:rFonts w:cs="Arial"/>
          </w:rPr>
          <w:t>m qualificatio</w:t>
        </w:r>
        <w:r w:rsidR="00C377AE" w:rsidRPr="00DE2417">
          <w:rPr>
            <w:rStyle w:val="Hyperlink"/>
            <w:rFonts w:cs="Arial"/>
          </w:rPr>
          <w:t>n</w:t>
        </w:r>
        <w:r w:rsidR="00C377AE" w:rsidRPr="00DE2417">
          <w:rPr>
            <w:rStyle w:val="Hyperlink"/>
            <w:rFonts w:cs="Arial"/>
          </w:rPr>
          <w:t>s for wetland biologists</w:t>
        </w:r>
        <w:r w:rsidR="00DE2417" w:rsidRPr="00DE2417">
          <w:rPr>
            <w:rStyle w:val="Hyperlink"/>
            <w:rFonts w:cs="Arial"/>
          </w:rPr>
          <w:t xml:space="preserve"> (PDF 556)</w:t>
        </w:r>
      </w:hyperlink>
      <w:r w:rsidR="00C377AE" w:rsidRPr="00FB30B8">
        <w:rPr>
          <w:rFonts w:cs="Arial"/>
        </w:rPr>
        <w:t xml:space="preserve"> for a </w:t>
      </w:r>
      <w:r w:rsidR="00941C12" w:rsidRPr="00FB30B8">
        <w:rPr>
          <w:rFonts w:cs="Arial"/>
        </w:rPr>
        <w:t>complete list of required qualifications</w:t>
      </w:r>
      <w:r w:rsidR="00C377AE" w:rsidRPr="00FB30B8">
        <w:rPr>
          <w:rFonts w:cs="Arial"/>
        </w:rPr>
        <w:t>.</w:t>
      </w:r>
    </w:p>
    <w:p w14:paraId="050F642D" w14:textId="38A51E07" w:rsidR="007C0B8E" w:rsidRPr="00FB30B8" w:rsidRDefault="00C377AE" w:rsidP="00941C12">
      <w:pPr>
        <w:rPr>
          <w:rFonts w:cs="Arial"/>
          <w:color w:val="0000FF"/>
          <w:u w:val="single"/>
        </w:rPr>
      </w:pPr>
      <w:r w:rsidRPr="00FB30B8">
        <w:rPr>
          <w:rFonts w:cs="Arial"/>
        </w:rPr>
        <w:t>Additionally, the individu</w:t>
      </w:r>
      <w:r w:rsidR="00143446" w:rsidRPr="00FB30B8">
        <w:rPr>
          <w:rFonts w:cs="Arial"/>
        </w:rPr>
        <w:t xml:space="preserve">al(s) </w:t>
      </w:r>
      <w:r w:rsidR="000C6C9F" w:rsidRPr="00FB30B8">
        <w:rPr>
          <w:rFonts w:cs="Arial"/>
        </w:rPr>
        <w:t xml:space="preserve">must </w:t>
      </w:r>
      <w:r w:rsidR="00143446" w:rsidRPr="00FB30B8">
        <w:rPr>
          <w:rFonts w:cs="Arial"/>
        </w:rPr>
        <w:t>be familiar with</w:t>
      </w:r>
      <w:r w:rsidRPr="00FB30B8">
        <w:rPr>
          <w:rFonts w:cs="Arial"/>
        </w:rPr>
        <w:t xml:space="preserve"> WSDOT </w:t>
      </w:r>
      <w:r w:rsidR="00DE2417">
        <w:rPr>
          <w:rFonts w:cs="Arial"/>
        </w:rPr>
        <w:t>g</w:t>
      </w:r>
      <w:r w:rsidRPr="00FB30B8">
        <w:rPr>
          <w:rFonts w:cs="Arial"/>
        </w:rPr>
        <w:t>uidelines</w:t>
      </w:r>
      <w:r w:rsidR="00DE2417">
        <w:rPr>
          <w:rFonts w:cs="Arial"/>
        </w:rPr>
        <w:t xml:space="preserve"> found on the </w:t>
      </w:r>
      <w:hyperlink r:id="rId11" w:history="1">
        <w:r w:rsidR="00DE2417" w:rsidRPr="00DE2417">
          <w:rPr>
            <w:rStyle w:val="Hyperlink"/>
            <w:rFonts w:cs="Arial"/>
          </w:rPr>
          <w:t>Wetlands &amp; other waters</w:t>
        </w:r>
      </w:hyperlink>
      <w:r w:rsidR="00DE2417">
        <w:rPr>
          <w:rFonts w:cs="Arial"/>
        </w:rPr>
        <w:t xml:space="preserve"> webpage and Chapter 431 Wetlands in the </w:t>
      </w:r>
      <w:hyperlink r:id="rId12" w:history="1">
        <w:r w:rsidR="00DE2417" w:rsidRPr="00DE2417">
          <w:rPr>
            <w:rStyle w:val="Hyperlink"/>
            <w:rFonts w:cs="Arial"/>
          </w:rPr>
          <w:t>Environmental Manual</w:t>
        </w:r>
      </w:hyperlink>
      <w:r w:rsidR="00DE2417">
        <w:rPr>
          <w:rFonts w:cs="Arial"/>
        </w:rPr>
        <w:t>.</w:t>
      </w:r>
      <w:r w:rsidR="007C0B8E" w:rsidRPr="00FB30B8">
        <w:rPr>
          <w:rFonts w:cs="Arial"/>
        </w:rPr>
        <w:br w:type="page"/>
      </w:r>
    </w:p>
    <w:p w14:paraId="2B9C5F73" w14:textId="3092A9D2" w:rsidR="007C0B8E" w:rsidRPr="00FE51B9" w:rsidRDefault="007C0B8E" w:rsidP="00FE51B9">
      <w:pPr>
        <w:pStyle w:val="Heading1"/>
        <w:jc w:val="center"/>
      </w:pPr>
      <w:r w:rsidRPr="00FE51B9">
        <w:lastRenderedPageBreak/>
        <w:t xml:space="preserve">Attachment </w:t>
      </w:r>
      <w:r w:rsidRPr="00FE51B9">
        <w:rPr>
          <w:highlight w:val="yellow"/>
        </w:rPr>
        <w:t>X</w:t>
      </w:r>
      <w:r w:rsidR="00FE51B9">
        <w:t xml:space="preserve"> </w:t>
      </w:r>
      <w:r w:rsidRPr="00FE51B9">
        <w:t xml:space="preserve">Scope of </w:t>
      </w:r>
      <w:r w:rsidR="003C7331" w:rsidRPr="00FE51B9">
        <w:t>Work for Wetlands and Other Waters</w:t>
      </w:r>
    </w:p>
    <w:p w14:paraId="597A4999" w14:textId="4E7D0754" w:rsidR="007C0B8E" w:rsidRPr="00FB30B8" w:rsidRDefault="007C0B8E" w:rsidP="007C0B8E">
      <w:pPr>
        <w:rPr>
          <w:rFonts w:cs="Arial"/>
        </w:rPr>
      </w:pPr>
    </w:p>
    <w:p w14:paraId="2D8EF570" w14:textId="77777777" w:rsidR="007C0B8E" w:rsidRPr="00FB30B8" w:rsidRDefault="007C0B8E" w:rsidP="007C0B8E">
      <w:pPr>
        <w:rPr>
          <w:rFonts w:cs="Arial"/>
        </w:rPr>
      </w:pPr>
    </w:p>
    <w:p w14:paraId="1E713D28" w14:textId="326F0309" w:rsidR="007C0B8E" w:rsidRPr="00FB30B8" w:rsidRDefault="007C0B8E" w:rsidP="007C0B8E">
      <w:pPr>
        <w:rPr>
          <w:rFonts w:cs="Arial"/>
        </w:rPr>
      </w:pPr>
      <w:r w:rsidRPr="00FB30B8">
        <w:rPr>
          <w:rFonts w:cs="Arial"/>
        </w:rPr>
        <w:t>WSDOT PROJECT:</w:t>
      </w:r>
      <w:r w:rsidRPr="00FB30B8">
        <w:rPr>
          <w:rFonts w:cs="Arial"/>
        </w:rPr>
        <w:tab/>
      </w:r>
      <w:r w:rsidRPr="00FB30B8">
        <w:rPr>
          <w:rFonts w:cs="Arial"/>
        </w:rPr>
        <w:tab/>
      </w:r>
      <w:r w:rsidRPr="00FB30B8">
        <w:rPr>
          <w:rFonts w:cs="Arial"/>
        </w:rPr>
        <w:tab/>
        <w:t xml:space="preserve">Wetland Delineation for SR </w:t>
      </w:r>
      <w:r w:rsidRPr="00FB30B8">
        <w:rPr>
          <w:rFonts w:cs="Arial"/>
          <w:highlight w:val="yellow"/>
        </w:rPr>
        <w:t>XXX</w:t>
      </w:r>
      <w:r w:rsidR="00941C12" w:rsidRPr="00FB30B8">
        <w:rPr>
          <w:rFonts w:cs="Arial"/>
          <w:highlight w:val="yellow"/>
        </w:rPr>
        <w:t xml:space="preserve"> Project Name</w:t>
      </w:r>
      <w:r w:rsidRPr="00FB30B8">
        <w:rPr>
          <w:rFonts w:cs="Arial"/>
        </w:rPr>
        <w:t xml:space="preserve"> Project</w:t>
      </w:r>
    </w:p>
    <w:p w14:paraId="7943DED3" w14:textId="75EF8BA5" w:rsidR="007C0B8E" w:rsidRPr="00FB30B8" w:rsidRDefault="007C0B8E" w:rsidP="007C0B8E">
      <w:pPr>
        <w:rPr>
          <w:rFonts w:cs="Arial"/>
        </w:rPr>
      </w:pPr>
      <w:r w:rsidRPr="00FB30B8">
        <w:rPr>
          <w:rFonts w:cs="Arial"/>
        </w:rPr>
        <w:t>TOD No.:</w:t>
      </w:r>
      <w:r w:rsidRPr="00FB30B8">
        <w:rPr>
          <w:rFonts w:cs="Arial"/>
        </w:rPr>
        <w:tab/>
      </w:r>
      <w:r w:rsidRPr="00FB30B8">
        <w:rPr>
          <w:rFonts w:cs="Arial"/>
        </w:rPr>
        <w:tab/>
      </w:r>
      <w:r w:rsidRPr="00FB30B8">
        <w:rPr>
          <w:rFonts w:cs="Arial"/>
        </w:rPr>
        <w:tab/>
      </w:r>
      <w:r w:rsidRPr="00FB30B8">
        <w:rPr>
          <w:rFonts w:cs="Arial"/>
        </w:rPr>
        <w:tab/>
      </w:r>
      <w:r w:rsidRPr="00FB30B8">
        <w:rPr>
          <w:rFonts w:cs="Arial"/>
          <w:highlight w:val="yellow"/>
        </w:rPr>
        <w:t>XX.X</w:t>
      </w:r>
      <w:r w:rsidRPr="00FB30B8">
        <w:rPr>
          <w:rFonts w:cs="Arial"/>
        </w:rPr>
        <w:t xml:space="preserve"> </w:t>
      </w:r>
    </w:p>
    <w:p w14:paraId="3BC846CE" w14:textId="719A12F2" w:rsidR="007C0B8E" w:rsidRPr="00FB30B8" w:rsidRDefault="007C0B8E" w:rsidP="007C0B8E">
      <w:pPr>
        <w:rPr>
          <w:rFonts w:cs="Arial"/>
        </w:rPr>
      </w:pPr>
      <w:r w:rsidRPr="00FB30B8">
        <w:rPr>
          <w:rFonts w:cs="Arial"/>
        </w:rPr>
        <w:t>Agreement:</w:t>
      </w:r>
      <w:r w:rsidRPr="00FB30B8">
        <w:rPr>
          <w:rFonts w:cs="Arial"/>
        </w:rPr>
        <w:tab/>
      </w:r>
      <w:r w:rsidRPr="00FB30B8">
        <w:rPr>
          <w:rFonts w:cs="Arial"/>
        </w:rPr>
        <w:tab/>
      </w:r>
      <w:r w:rsidRPr="00FB30B8">
        <w:rPr>
          <w:rFonts w:cs="Arial"/>
        </w:rPr>
        <w:tab/>
      </w:r>
      <w:r w:rsidRPr="00FB30B8">
        <w:rPr>
          <w:rFonts w:cs="Arial"/>
        </w:rPr>
        <w:tab/>
        <w:t>Y-</w:t>
      </w:r>
      <w:r w:rsidRPr="00FB30B8">
        <w:rPr>
          <w:rFonts w:cs="Arial"/>
          <w:highlight w:val="yellow"/>
        </w:rPr>
        <w:t>XXXX</w:t>
      </w:r>
    </w:p>
    <w:p w14:paraId="0D5113F2" w14:textId="51E47A0D" w:rsidR="007C0B8E" w:rsidRPr="00FB30B8" w:rsidRDefault="007C0B8E" w:rsidP="007C0B8E">
      <w:pPr>
        <w:rPr>
          <w:rFonts w:cs="Arial"/>
        </w:rPr>
      </w:pPr>
      <w:r w:rsidRPr="00FB30B8">
        <w:rPr>
          <w:rFonts w:cs="Arial"/>
        </w:rPr>
        <w:t>WSDOT Task Manager:</w:t>
      </w:r>
      <w:r w:rsidRPr="00FB30B8">
        <w:rPr>
          <w:rFonts w:cs="Arial"/>
        </w:rPr>
        <w:tab/>
      </w:r>
      <w:r w:rsidRPr="00FB30B8">
        <w:rPr>
          <w:rFonts w:cs="Arial"/>
        </w:rPr>
        <w:tab/>
      </w:r>
      <w:r w:rsidR="00941C12" w:rsidRPr="00FB30B8">
        <w:rPr>
          <w:rFonts w:cs="Arial"/>
          <w:highlight w:val="yellow"/>
          <w:u w:val="single"/>
        </w:rPr>
        <w:t>Name</w:t>
      </w:r>
      <w:r w:rsidRPr="00FB30B8">
        <w:rPr>
          <w:rFonts w:cs="Arial"/>
          <w:highlight w:val="yellow"/>
        </w:rPr>
        <w:t>, XXX-XXX-XXXX (Contact Phone)</w:t>
      </w:r>
    </w:p>
    <w:p w14:paraId="7A76ECD9" w14:textId="347112D5" w:rsidR="007C0B8E" w:rsidRPr="00FB30B8" w:rsidRDefault="007C0B8E" w:rsidP="007C0B8E">
      <w:pPr>
        <w:rPr>
          <w:rFonts w:cs="Arial"/>
        </w:rPr>
      </w:pPr>
      <w:r w:rsidRPr="00FB30B8">
        <w:rPr>
          <w:rFonts w:cs="Arial"/>
        </w:rPr>
        <w:t>Consultant Contract Manager:</w:t>
      </w:r>
      <w:r w:rsidRPr="00FB30B8">
        <w:rPr>
          <w:rFonts w:cs="Arial"/>
        </w:rPr>
        <w:tab/>
      </w:r>
      <w:r w:rsidR="00941C12" w:rsidRPr="00FB30B8">
        <w:rPr>
          <w:rFonts w:cs="Arial"/>
          <w:highlight w:val="yellow"/>
          <w:u w:val="single"/>
        </w:rPr>
        <w:t>Name</w:t>
      </w:r>
      <w:r w:rsidRPr="00FB30B8">
        <w:rPr>
          <w:rFonts w:cs="Arial"/>
          <w:highlight w:val="yellow"/>
        </w:rPr>
        <w:t>, XXX-XXX-XXXX (Contact Phone)</w:t>
      </w:r>
    </w:p>
    <w:p w14:paraId="3F693B0A" w14:textId="0BE6AD8E" w:rsidR="007C0B8E" w:rsidRPr="00FB30B8" w:rsidRDefault="007C0B8E" w:rsidP="007C0B8E">
      <w:pPr>
        <w:rPr>
          <w:rFonts w:cs="Arial"/>
        </w:rPr>
      </w:pPr>
      <w:r w:rsidRPr="00FB30B8">
        <w:rPr>
          <w:rFonts w:cs="Arial"/>
        </w:rPr>
        <w:t>Consultant Task Leader:</w:t>
      </w:r>
      <w:r w:rsidRPr="00FB30B8">
        <w:rPr>
          <w:rFonts w:cs="Arial"/>
        </w:rPr>
        <w:tab/>
      </w:r>
      <w:r w:rsidRPr="00FB30B8">
        <w:rPr>
          <w:rFonts w:cs="Arial"/>
        </w:rPr>
        <w:tab/>
      </w:r>
      <w:r w:rsidR="00941C12" w:rsidRPr="00FB30B8">
        <w:rPr>
          <w:rFonts w:cs="Arial"/>
          <w:highlight w:val="yellow"/>
          <w:u w:val="single"/>
        </w:rPr>
        <w:t>Name</w:t>
      </w:r>
      <w:r w:rsidRPr="00FB30B8">
        <w:rPr>
          <w:rFonts w:cs="Arial"/>
          <w:highlight w:val="yellow"/>
        </w:rPr>
        <w:t>, XXX-XXX-XXXX (Contact Phone)</w:t>
      </w:r>
    </w:p>
    <w:p w14:paraId="430AD25D" w14:textId="395AAF6B" w:rsidR="007C0B8E" w:rsidRPr="00FB30B8" w:rsidRDefault="007C0B8E" w:rsidP="007C0B8E">
      <w:pPr>
        <w:rPr>
          <w:rFonts w:cs="Arial"/>
        </w:rPr>
      </w:pPr>
      <w:r w:rsidRPr="00FB30B8">
        <w:rPr>
          <w:rFonts w:cs="Arial"/>
        </w:rPr>
        <w:t>Task Start Date:</w:t>
      </w:r>
      <w:r w:rsidRPr="00FB30B8">
        <w:rPr>
          <w:rFonts w:cs="Arial"/>
        </w:rPr>
        <w:tab/>
      </w:r>
      <w:r w:rsidRPr="00FB30B8">
        <w:rPr>
          <w:rFonts w:cs="Arial"/>
        </w:rPr>
        <w:tab/>
      </w:r>
      <w:r w:rsidRPr="00FB30B8">
        <w:rPr>
          <w:rFonts w:cs="Arial"/>
        </w:rPr>
        <w:tab/>
      </w:r>
      <w:r w:rsidRPr="00FB30B8">
        <w:rPr>
          <w:rFonts w:cs="Arial"/>
          <w:highlight w:val="yellow"/>
        </w:rPr>
        <w:t xml:space="preserve">Month Day, </w:t>
      </w:r>
      <w:r w:rsidR="00CF6DDA" w:rsidRPr="00FB30B8">
        <w:rPr>
          <w:rFonts w:cs="Arial"/>
          <w:highlight w:val="yellow"/>
        </w:rPr>
        <w:t>20XX</w:t>
      </w:r>
    </w:p>
    <w:p w14:paraId="311EDD39" w14:textId="32C93C5D" w:rsidR="00541BF1" w:rsidRPr="00FB30B8" w:rsidRDefault="007C0B8E" w:rsidP="007C0B8E">
      <w:pPr>
        <w:rPr>
          <w:rFonts w:cs="Arial"/>
        </w:rPr>
      </w:pPr>
      <w:r w:rsidRPr="00FB30B8">
        <w:rPr>
          <w:rFonts w:cs="Arial"/>
        </w:rPr>
        <w:t>Task End Date:</w:t>
      </w:r>
      <w:r w:rsidRPr="00FB30B8">
        <w:rPr>
          <w:rFonts w:cs="Arial"/>
        </w:rPr>
        <w:tab/>
      </w:r>
      <w:r w:rsidRPr="00FB30B8">
        <w:rPr>
          <w:rFonts w:cs="Arial"/>
        </w:rPr>
        <w:tab/>
      </w:r>
      <w:r w:rsidRPr="00FB30B8">
        <w:rPr>
          <w:rFonts w:cs="Arial"/>
        </w:rPr>
        <w:tab/>
      </w:r>
      <w:r w:rsidRPr="00FB30B8">
        <w:rPr>
          <w:rFonts w:cs="Arial"/>
          <w:highlight w:val="yellow"/>
        </w:rPr>
        <w:t xml:space="preserve">Month Day, </w:t>
      </w:r>
      <w:r w:rsidR="00CF6DDA" w:rsidRPr="00FB30B8">
        <w:rPr>
          <w:rFonts w:cs="Arial"/>
          <w:highlight w:val="yellow"/>
        </w:rPr>
        <w:t>20XX</w:t>
      </w:r>
    </w:p>
    <w:p w14:paraId="7F4C341C" w14:textId="29CB51FF" w:rsidR="003C7331" w:rsidRDefault="003C7331" w:rsidP="00541BF1">
      <w:pPr>
        <w:rPr>
          <w:rFonts w:cs="Arial"/>
        </w:rPr>
      </w:pPr>
      <w:r w:rsidRPr="00FB30B8">
        <w:rPr>
          <w:rFonts w:cs="Arial"/>
        </w:rPr>
        <w:t>Product or service to be delivered:</w:t>
      </w:r>
      <w:r w:rsidRPr="00FB30B8">
        <w:rPr>
          <w:rFonts w:cs="Arial"/>
        </w:rPr>
        <w:tab/>
      </w:r>
      <w:r w:rsidRPr="00FB30B8">
        <w:rPr>
          <w:rFonts w:cs="Arial"/>
          <w:highlight w:val="yellow"/>
        </w:rPr>
        <w:t>XXX</w:t>
      </w:r>
    </w:p>
    <w:p w14:paraId="781575AE" w14:textId="77777777" w:rsidR="004A65EA" w:rsidRPr="00FB30B8" w:rsidRDefault="004A65EA" w:rsidP="00541BF1">
      <w:pPr>
        <w:rPr>
          <w:rFonts w:cs="Arial"/>
        </w:rPr>
      </w:pPr>
    </w:p>
    <w:p w14:paraId="4189864D" w14:textId="230D96FC" w:rsidR="007C0B8E" w:rsidRPr="00FB30B8" w:rsidRDefault="007C0B8E" w:rsidP="004A65EA">
      <w:pPr>
        <w:pStyle w:val="Heading2"/>
      </w:pPr>
      <w:r w:rsidRPr="00FB30B8">
        <w:t>Introduction</w:t>
      </w:r>
    </w:p>
    <w:p w14:paraId="6661AA56" w14:textId="20AEB965" w:rsidR="007C0B8E" w:rsidRPr="00FB30B8" w:rsidRDefault="007C0B8E" w:rsidP="007C0B8E">
      <w:pPr>
        <w:rPr>
          <w:rFonts w:cs="Arial"/>
        </w:rPr>
      </w:pPr>
      <w:r w:rsidRPr="00FB30B8">
        <w:rPr>
          <w:rFonts w:cs="Arial"/>
        </w:rPr>
        <w:t xml:space="preserve">On </w:t>
      </w:r>
      <w:r w:rsidRPr="00FB30B8">
        <w:rPr>
          <w:rFonts w:cs="Arial"/>
          <w:highlight w:val="yellow"/>
        </w:rPr>
        <w:t xml:space="preserve">Month Day, Four Digit Year, </w:t>
      </w:r>
      <w:r w:rsidR="003C7331" w:rsidRPr="00FB30B8">
        <w:rPr>
          <w:rFonts w:cs="Arial"/>
          <w:highlight w:val="yellow"/>
        </w:rPr>
        <w:t>XXX</w:t>
      </w:r>
      <w:r w:rsidRPr="00FB30B8">
        <w:rPr>
          <w:rFonts w:cs="Arial"/>
          <w:highlight w:val="yellow"/>
        </w:rPr>
        <w:t xml:space="preserve"> (contact name)</w:t>
      </w:r>
      <w:r w:rsidRPr="00FB30B8">
        <w:rPr>
          <w:rFonts w:cs="Arial"/>
        </w:rPr>
        <w:t xml:space="preserve"> of the Washington State Department of Transportation (WSDOT), </w:t>
      </w:r>
      <w:r w:rsidR="003C7331" w:rsidRPr="00FB30B8">
        <w:rPr>
          <w:rFonts w:cs="Arial"/>
          <w:highlight w:val="yellow"/>
        </w:rPr>
        <w:t xml:space="preserve">XXX </w:t>
      </w:r>
      <w:r w:rsidRPr="00FB30B8">
        <w:rPr>
          <w:rFonts w:cs="Arial"/>
          <w:highlight w:val="yellow"/>
        </w:rPr>
        <w:t>Region/Mode</w:t>
      </w:r>
      <w:r w:rsidRPr="00FB30B8">
        <w:rPr>
          <w:rFonts w:cs="Arial"/>
        </w:rPr>
        <w:t xml:space="preserve"> requested that </w:t>
      </w:r>
      <w:r w:rsidR="003C7331" w:rsidRPr="00FB30B8">
        <w:rPr>
          <w:rFonts w:cs="Arial"/>
          <w:highlight w:val="yellow"/>
        </w:rPr>
        <w:t xml:space="preserve">XXX </w:t>
      </w:r>
      <w:r w:rsidRPr="00FB30B8">
        <w:rPr>
          <w:rFonts w:cs="Arial"/>
          <w:highlight w:val="yellow"/>
        </w:rPr>
        <w:t>(Wetland Consultant Name)</w:t>
      </w:r>
      <w:r w:rsidRPr="00FB30B8">
        <w:rPr>
          <w:rFonts w:cs="Arial"/>
        </w:rPr>
        <w:t xml:space="preserve"> (CONSULTANT) prepare a scope of services to conduct </w:t>
      </w:r>
      <w:r w:rsidRPr="00FB30B8">
        <w:rPr>
          <w:rFonts w:cs="Arial"/>
          <w:highlight w:val="yellow"/>
        </w:rPr>
        <w:t xml:space="preserve">wetland </w:t>
      </w:r>
      <w:r w:rsidR="003C7331" w:rsidRPr="00FB30B8">
        <w:rPr>
          <w:rFonts w:cs="Arial"/>
          <w:highlight w:val="yellow"/>
        </w:rPr>
        <w:t xml:space="preserve">and other waters assessment including </w:t>
      </w:r>
      <w:r w:rsidRPr="00FB30B8">
        <w:rPr>
          <w:rFonts w:cs="Arial"/>
          <w:highlight w:val="yellow"/>
        </w:rPr>
        <w:t>delineation(s)</w:t>
      </w:r>
      <w:r w:rsidR="003C7331" w:rsidRPr="00FB30B8">
        <w:rPr>
          <w:rFonts w:cs="Arial"/>
          <w:highlight w:val="yellow"/>
        </w:rPr>
        <w:t xml:space="preserve">, ratings, functions assessment, </w:t>
      </w:r>
      <w:r w:rsidR="00CE1644" w:rsidRPr="00FB30B8">
        <w:rPr>
          <w:rFonts w:cs="Arial"/>
          <w:highlight w:val="yellow"/>
        </w:rPr>
        <w:t xml:space="preserve">ordinary </w:t>
      </w:r>
      <w:proofErr w:type="gramStart"/>
      <w:r w:rsidR="00CE1644" w:rsidRPr="00FB30B8">
        <w:rPr>
          <w:rFonts w:cs="Arial"/>
          <w:highlight w:val="yellow"/>
        </w:rPr>
        <w:t>high water</w:t>
      </w:r>
      <w:proofErr w:type="gramEnd"/>
      <w:r w:rsidR="00CE1644" w:rsidRPr="00FB30B8">
        <w:rPr>
          <w:rFonts w:cs="Arial"/>
          <w:highlight w:val="yellow"/>
        </w:rPr>
        <w:t xml:space="preserve"> mark (</w:t>
      </w:r>
      <w:r w:rsidR="003C7331" w:rsidRPr="00FB30B8">
        <w:rPr>
          <w:rFonts w:cs="Arial"/>
          <w:highlight w:val="yellow"/>
        </w:rPr>
        <w:t>OHWM</w:t>
      </w:r>
      <w:r w:rsidR="00CE1644" w:rsidRPr="00FB30B8">
        <w:rPr>
          <w:rFonts w:cs="Arial"/>
          <w:highlight w:val="yellow"/>
        </w:rPr>
        <w:t>)</w:t>
      </w:r>
      <w:r w:rsidR="003C7331" w:rsidRPr="00FB30B8">
        <w:rPr>
          <w:rFonts w:cs="Arial"/>
          <w:highlight w:val="yellow"/>
        </w:rPr>
        <w:t>/</w:t>
      </w:r>
      <w:r w:rsidR="00F32106" w:rsidRPr="00FB30B8">
        <w:rPr>
          <w:rFonts w:cs="Arial"/>
          <w:highlight w:val="yellow"/>
        </w:rPr>
        <w:t>high tide line</w:t>
      </w:r>
      <w:r w:rsidR="00CE1644" w:rsidRPr="00FB30B8">
        <w:rPr>
          <w:rFonts w:cs="Arial"/>
          <w:highlight w:val="yellow"/>
        </w:rPr>
        <w:t xml:space="preserve"> (</w:t>
      </w:r>
      <w:r w:rsidR="00F32106" w:rsidRPr="00FB30B8">
        <w:rPr>
          <w:rFonts w:cs="Arial"/>
          <w:highlight w:val="yellow"/>
        </w:rPr>
        <w:t>HTL</w:t>
      </w:r>
      <w:r w:rsidR="00CE1644" w:rsidRPr="00FB30B8">
        <w:rPr>
          <w:rFonts w:cs="Arial"/>
          <w:highlight w:val="yellow"/>
        </w:rPr>
        <w:t>)</w:t>
      </w:r>
      <w:r w:rsidR="003C7331" w:rsidRPr="00FB30B8">
        <w:rPr>
          <w:rFonts w:cs="Arial"/>
          <w:highlight w:val="yellow"/>
        </w:rPr>
        <w:t xml:space="preserve"> delineations, and determination of local buffer requirements</w:t>
      </w:r>
      <w:r w:rsidR="003C7331" w:rsidRPr="00FB30B8">
        <w:rPr>
          <w:rFonts w:cs="Arial"/>
        </w:rPr>
        <w:t xml:space="preserve"> </w:t>
      </w:r>
      <w:r w:rsidRPr="00FB30B8">
        <w:rPr>
          <w:rFonts w:cs="Arial"/>
        </w:rPr>
        <w:t xml:space="preserve">under Agreement (Y- </w:t>
      </w:r>
      <w:r w:rsidRPr="00FB30B8">
        <w:rPr>
          <w:rFonts w:cs="Arial"/>
          <w:highlight w:val="yellow"/>
        </w:rPr>
        <w:t>XXXX</w:t>
      </w:r>
      <w:r w:rsidRPr="00FB30B8">
        <w:rPr>
          <w:rFonts w:cs="Arial"/>
        </w:rPr>
        <w:t>).</w:t>
      </w:r>
    </w:p>
    <w:p w14:paraId="459F2DC6" w14:textId="77777777" w:rsidR="00F903F6" w:rsidRPr="00FB30B8" w:rsidRDefault="00F903F6" w:rsidP="004A65EA">
      <w:pPr>
        <w:pStyle w:val="Heading2"/>
      </w:pPr>
      <w:r w:rsidRPr="00FB30B8">
        <w:t>Project Purpose and Description</w:t>
      </w:r>
    </w:p>
    <w:p w14:paraId="5924280F" w14:textId="65E2C619" w:rsidR="00541BF1" w:rsidRPr="00FB30B8" w:rsidRDefault="00F903F6" w:rsidP="007C0B8E">
      <w:pPr>
        <w:rPr>
          <w:rFonts w:cs="Arial"/>
        </w:rPr>
      </w:pPr>
      <w:r w:rsidRPr="00FB30B8">
        <w:rPr>
          <w:rFonts w:cs="Arial"/>
          <w:highlight w:val="yellow"/>
        </w:rPr>
        <w:t>I</w:t>
      </w:r>
      <w:r w:rsidR="007C0B8E" w:rsidRPr="00FB30B8">
        <w:rPr>
          <w:rFonts w:cs="Arial"/>
          <w:highlight w:val="yellow"/>
        </w:rPr>
        <w:t>nclude short description of project</w:t>
      </w:r>
      <w:r w:rsidR="0038079C" w:rsidRPr="00FB30B8">
        <w:rPr>
          <w:rFonts w:cs="Arial"/>
          <w:highlight w:val="yellow"/>
        </w:rPr>
        <w:t xml:space="preserve"> and project purpose</w:t>
      </w:r>
      <w:r w:rsidR="007C0B8E" w:rsidRPr="00FB30B8">
        <w:rPr>
          <w:rFonts w:cs="Arial"/>
          <w:highlight w:val="yellow"/>
        </w:rPr>
        <w:t>.</w:t>
      </w:r>
      <w:r w:rsidR="00C0364F" w:rsidRPr="00FB30B8">
        <w:rPr>
          <w:rFonts w:cs="Arial"/>
          <w:highlight w:val="yellow"/>
        </w:rPr>
        <w:t xml:space="preserve"> Use a </w:t>
      </w:r>
      <w:r w:rsidR="00941C12" w:rsidRPr="00FB30B8">
        <w:rPr>
          <w:rFonts w:cs="Arial"/>
          <w:highlight w:val="yellow"/>
        </w:rPr>
        <w:t xml:space="preserve">vicinity map and </w:t>
      </w:r>
      <w:r w:rsidR="00C0364F" w:rsidRPr="00FB30B8">
        <w:rPr>
          <w:rFonts w:cs="Arial"/>
          <w:highlight w:val="yellow"/>
        </w:rPr>
        <w:t>figure</w:t>
      </w:r>
      <w:r w:rsidR="00941C12" w:rsidRPr="00FB30B8">
        <w:rPr>
          <w:rFonts w:cs="Arial"/>
          <w:highlight w:val="yellow"/>
        </w:rPr>
        <w:t xml:space="preserve"> showing project start and end mile posts (MP) and area of potential effect (APE)</w:t>
      </w:r>
      <w:r w:rsidR="00C0364F" w:rsidRPr="00FB30B8">
        <w:rPr>
          <w:rFonts w:cs="Arial"/>
          <w:highlight w:val="yellow"/>
        </w:rPr>
        <w:t xml:space="preserve"> provided by the Project Engineer Office if available, if not coordinate with WSDOT Task Manager to obtain information.</w:t>
      </w:r>
    </w:p>
    <w:p w14:paraId="785CBBF6" w14:textId="6148A13E" w:rsidR="00D156A6" w:rsidRPr="00FB30B8" w:rsidRDefault="00D156A6" w:rsidP="00787D0E">
      <w:pPr>
        <w:rPr>
          <w:rFonts w:cs="Arial"/>
        </w:rPr>
      </w:pPr>
      <w:r w:rsidRPr="00FB30B8">
        <w:rPr>
          <w:rFonts w:cs="Arial"/>
        </w:rPr>
        <w:br w:type="page"/>
      </w:r>
    </w:p>
    <w:p w14:paraId="714EF3BF" w14:textId="7C738FB3" w:rsidR="006746CF" w:rsidRPr="00FB30B8" w:rsidRDefault="006746CF" w:rsidP="004A65EA">
      <w:pPr>
        <w:pStyle w:val="Heading2"/>
      </w:pPr>
      <w:r w:rsidRPr="00FB30B8">
        <w:lastRenderedPageBreak/>
        <w:t>Scope of Work Tasks</w:t>
      </w:r>
    </w:p>
    <w:p w14:paraId="42A3668A" w14:textId="658C70C2" w:rsidR="006746CF" w:rsidRPr="00FB30B8" w:rsidRDefault="006746CF" w:rsidP="00787D0E">
      <w:pPr>
        <w:rPr>
          <w:rFonts w:cs="Arial"/>
        </w:rPr>
      </w:pPr>
      <w:r w:rsidRPr="00FB30B8">
        <w:rPr>
          <w:rFonts w:cs="Arial"/>
        </w:rPr>
        <w:t>WSDOT has identifie</w:t>
      </w:r>
      <w:r w:rsidR="00D156A6" w:rsidRPr="00FB30B8">
        <w:rPr>
          <w:rFonts w:cs="Arial"/>
        </w:rPr>
        <w:t xml:space="preserve">d </w:t>
      </w:r>
      <w:r w:rsidR="00C0364F" w:rsidRPr="00FB30B8">
        <w:rPr>
          <w:rFonts w:cs="Arial"/>
          <w:highlight w:val="yellow"/>
        </w:rPr>
        <w:t>four</w:t>
      </w:r>
      <w:r w:rsidR="00C0364F" w:rsidRPr="00FB30B8">
        <w:rPr>
          <w:rFonts w:cs="Arial"/>
        </w:rPr>
        <w:t xml:space="preserve"> </w:t>
      </w:r>
      <w:r w:rsidRPr="00FB30B8">
        <w:rPr>
          <w:rFonts w:cs="Arial"/>
        </w:rPr>
        <w:t>tasks</w:t>
      </w:r>
      <w:r w:rsidR="00C0364F" w:rsidRPr="00FB30B8">
        <w:rPr>
          <w:rFonts w:cs="Arial"/>
        </w:rPr>
        <w:t xml:space="preserve"> </w:t>
      </w:r>
      <w:r w:rsidR="00D156A6" w:rsidRPr="00FB30B8">
        <w:rPr>
          <w:rFonts w:cs="Arial"/>
        </w:rPr>
        <w:t>and a budget</w:t>
      </w:r>
      <w:r w:rsidR="00560339" w:rsidRPr="00FB30B8">
        <w:rPr>
          <w:rFonts w:cs="Arial"/>
        </w:rPr>
        <w:t>, to</w:t>
      </w:r>
      <w:r w:rsidRPr="00FB30B8">
        <w:rPr>
          <w:rFonts w:cs="Arial"/>
        </w:rPr>
        <w:t xml:space="preserve"> </w:t>
      </w:r>
      <w:r w:rsidR="00560339" w:rsidRPr="00FB30B8">
        <w:rPr>
          <w:rFonts w:cs="Arial"/>
        </w:rPr>
        <w:t xml:space="preserve">be prepared by CONSULTANT, </w:t>
      </w:r>
      <w:r w:rsidRPr="00FB30B8">
        <w:rPr>
          <w:rFonts w:cs="Arial"/>
        </w:rPr>
        <w:t>to assess wetlands and other waters and to provide sufficient documentation to WSDOT for review and submittal to regulatory agencies including but not limited to the US Army Corps of Engineers, Washington State Department of Ecology, and local jurisdictions</w:t>
      </w:r>
      <w:r w:rsidR="00C0364F" w:rsidRPr="00FB30B8">
        <w:rPr>
          <w:rFonts w:cs="Arial"/>
        </w:rPr>
        <w:t xml:space="preserve"> for the SR </w:t>
      </w:r>
      <w:r w:rsidR="00C0364F" w:rsidRPr="00FB30B8">
        <w:rPr>
          <w:rFonts w:cs="Arial"/>
          <w:highlight w:val="yellow"/>
        </w:rPr>
        <w:t>XXX</w:t>
      </w:r>
      <w:r w:rsidR="00C0364F" w:rsidRPr="00FB30B8">
        <w:rPr>
          <w:rFonts w:cs="Arial"/>
        </w:rPr>
        <w:t xml:space="preserve"> Project</w:t>
      </w:r>
      <w:r w:rsidRPr="00FB30B8">
        <w:rPr>
          <w:rFonts w:cs="Arial"/>
        </w:rPr>
        <w:t>.</w:t>
      </w:r>
    </w:p>
    <w:p w14:paraId="5D7595A6" w14:textId="577C97C6" w:rsidR="006746CF" w:rsidRPr="00FE51B9" w:rsidRDefault="006746CF" w:rsidP="00FE51B9">
      <w:r w:rsidRPr="00FE51B9">
        <w:t xml:space="preserve">Task 1 - Delineate Wetlands and Other Waters </w:t>
      </w:r>
      <w:r w:rsidR="00C0364F" w:rsidRPr="00FE51B9">
        <w:t>and Perform All Assessment Tasks</w:t>
      </w:r>
    </w:p>
    <w:p w14:paraId="5319E387" w14:textId="5C7D39EF" w:rsidR="006746CF" w:rsidRPr="00FE51B9" w:rsidRDefault="00C0364F" w:rsidP="00FE51B9">
      <w:r w:rsidRPr="00FE51B9">
        <w:t>Task 2</w:t>
      </w:r>
      <w:r w:rsidR="006746CF" w:rsidRPr="00FE51B9">
        <w:t xml:space="preserve"> - Prepare Wetland and Stream Assessment Report </w:t>
      </w:r>
    </w:p>
    <w:p w14:paraId="7BD16782" w14:textId="1907F813" w:rsidR="006746CF" w:rsidRPr="00FE51B9" w:rsidRDefault="00C0364F" w:rsidP="00FE51B9">
      <w:r w:rsidRPr="00FE51B9">
        <w:t>Task 3</w:t>
      </w:r>
      <w:r w:rsidR="006746CF" w:rsidRPr="00FE51B9">
        <w:t xml:space="preserve"> - Prepare Wetland Discipline Report, </w:t>
      </w:r>
      <w:r w:rsidR="006746CF" w:rsidRPr="00FE51B9">
        <w:rPr>
          <w:highlight w:val="yellow"/>
        </w:rPr>
        <w:t xml:space="preserve">if </w:t>
      </w:r>
      <w:proofErr w:type="gramStart"/>
      <w:r w:rsidR="006746CF" w:rsidRPr="00FE51B9">
        <w:rPr>
          <w:highlight w:val="yellow"/>
        </w:rPr>
        <w:t>applicable</w:t>
      </w:r>
      <w:r w:rsidR="00D86E9E" w:rsidRPr="00FE51B9">
        <w:rPr>
          <w:highlight w:val="yellow"/>
        </w:rPr>
        <w:t>;</w:t>
      </w:r>
      <w:proofErr w:type="gramEnd"/>
      <w:r w:rsidR="00217BD0" w:rsidRPr="00FE51B9">
        <w:rPr>
          <w:highlight w:val="yellow"/>
        </w:rPr>
        <w:t xml:space="preserve"> </w:t>
      </w:r>
      <w:r w:rsidR="00D86E9E" w:rsidRPr="00FE51B9">
        <w:rPr>
          <w:highlight w:val="yellow"/>
        </w:rPr>
        <w:t xml:space="preserve">if N/A </w:t>
      </w:r>
      <w:r w:rsidR="00217BD0" w:rsidRPr="00FE51B9">
        <w:rPr>
          <w:highlight w:val="yellow"/>
        </w:rPr>
        <w:t xml:space="preserve">delete and renumber </w:t>
      </w:r>
      <w:r w:rsidR="00F22800" w:rsidRPr="00FE51B9">
        <w:rPr>
          <w:highlight w:val="yellow"/>
        </w:rPr>
        <w:t>tasks</w:t>
      </w:r>
      <w:r w:rsidR="00F22800" w:rsidRPr="00FE51B9">
        <w:t xml:space="preserve"> </w:t>
      </w:r>
    </w:p>
    <w:p w14:paraId="4A7677D6" w14:textId="4F9CFA1D" w:rsidR="00292BEB" w:rsidRPr="00FE51B9" w:rsidRDefault="00C0364F" w:rsidP="00787D0E">
      <w:r w:rsidRPr="00FE51B9">
        <w:t>Task 4</w:t>
      </w:r>
      <w:r w:rsidR="006746CF" w:rsidRPr="00FE51B9">
        <w:t xml:space="preserve"> - Project Management</w:t>
      </w:r>
    </w:p>
    <w:p w14:paraId="7718E43F" w14:textId="77777777" w:rsidR="00D156A6" w:rsidRPr="00FB30B8" w:rsidRDefault="00D156A6" w:rsidP="004A65EA">
      <w:pPr>
        <w:pStyle w:val="Heading2"/>
      </w:pPr>
      <w:r w:rsidRPr="00FB30B8">
        <w:t>Proposed Schedule and Project Duration</w:t>
      </w:r>
    </w:p>
    <w:p w14:paraId="41B1E502" w14:textId="77777777" w:rsidR="00D156A6" w:rsidRPr="00FB30B8" w:rsidRDefault="00D156A6" w:rsidP="00D156A6">
      <w:pPr>
        <w:rPr>
          <w:rFonts w:cs="Arial"/>
        </w:rPr>
      </w:pPr>
      <w:r w:rsidRPr="00FB30B8">
        <w:rPr>
          <w:rFonts w:cs="Arial"/>
        </w:rPr>
        <w:t xml:space="preserve">Duration:  </w:t>
      </w:r>
      <w:r w:rsidRPr="00FB30B8">
        <w:rPr>
          <w:rFonts w:cs="Arial"/>
          <w:highlight w:val="yellow"/>
        </w:rPr>
        <w:t>Month Date</w:t>
      </w:r>
      <w:r w:rsidRPr="00FB30B8">
        <w:rPr>
          <w:rFonts w:cs="Arial"/>
        </w:rPr>
        <w:t xml:space="preserve"> to </w:t>
      </w:r>
      <w:r w:rsidRPr="00FB30B8">
        <w:rPr>
          <w:rFonts w:cs="Arial"/>
          <w:highlight w:val="yellow"/>
        </w:rPr>
        <w:t>Month Date</w:t>
      </w:r>
      <w:r w:rsidRPr="00FB30B8">
        <w:rPr>
          <w:rFonts w:cs="Arial"/>
        </w:rPr>
        <w:t>, 20</w:t>
      </w:r>
      <w:r w:rsidRPr="00FB30B8">
        <w:rPr>
          <w:rFonts w:cs="Arial"/>
          <w:highlight w:val="yellow"/>
        </w:rPr>
        <w:t>XX</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3240"/>
      </w:tblGrid>
      <w:tr w:rsidR="00D156A6" w:rsidRPr="00FB30B8" w14:paraId="01E9D995" w14:textId="77777777" w:rsidTr="00217BD0">
        <w:tc>
          <w:tcPr>
            <w:tcW w:w="6030" w:type="dxa"/>
          </w:tcPr>
          <w:p w14:paraId="60AB517F" w14:textId="1C68B60D" w:rsidR="00D156A6" w:rsidRPr="006B4B99" w:rsidRDefault="00C0364F" w:rsidP="00217BD0">
            <w:pPr>
              <w:pStyle w:val="Heading2"/>
              <w:spacing w:before="40" w:after="40"/>
              <w:jc w:val="center"/>
              <w:rPr>
                <w:rFonts w:cs="Arial"/>
                <w:b w:val="0"/>
                <w:sz w:val="22"/>
                <w:szCs w:val="22"/>
              </w:rPr>
            </w:pPr>
            <w:r w:rsidRPr="006B4B99">
              <w:rPr>
                <w:rFonts w:cs="Arial"/>
                <w:sz w:val="22"/>
                <w:szCs w:val="22"/>
              </w:rPr>
              <w:t>Tasks</w:t>
            </w:r>
            <w:r w:rsidR="00D156A6" w:rsidRPr="006B4B99">
              <w:rPr>
                <w:rFonts w:cs="Arial"/>
                <w:sz w:val="22"/>
                <w:szCs w:val="22"/>
              </w:rPr>
              <w:t xml:space="preserve"> and Deliverables</w:t>
            </w:r>
          </w:p>
        </w:tc>
        <w:tc>
          <w:tcPr>
            <w:tcW w:w="3240" w:type="dxa"/>
          </w:tcPr>
          <w:p w14:paraId="276251D3" w14:textId="77777777" w:rsidR="00D156A6" w:rsidRPr="006B4B99" w:rsidRDefault="00D156A6" w:rsidP="00217BD0">
            <w:pPr>
              <w:pStyle w:val="Heading2"/>
              <w:spacing w:before="40" w:after="40"/>
              <w:jc w:val="center"/>
              <w:rPr>
                <w:rFonts w:cs="Arial"/>
                <w:b w:val="0"/>
                <w:sz w:val="22"/>
                <w:szCs w:val="22"/>
              </w:rPr>
            </w:pPr>
            <w:r w:rsidRPr="006B4B99">
              <w:rPr>
                <w:rFonts w:cs="Arial"/>
                <w:sz w:val="22"/>
                <w:szCs w:val="22"/>
              </w:rPr>
              <w:t>Estimated Completion Dates*</w:t>
            </w:r>
          </w:p>
        </w:tc>
      </w:tr>
      <w:tr w:rsidR="00C0364F" w:rsidRPr="00FB30B8" w14:paraId="681D4370" w14:textId="77777777" w:rsidTr="00217BD0">
        <w:tc>
          <w:tcPr>
            <w:tcW w:w="6030" w:type="dxa"/>
          </w:tcPr>
          <w:p w14:paraId="6536C848" w14:textId="77777777" w:rsidR="00C0364F" w:rsidRPr="00FB30B8" w:rsidRDefault="00C0364F" w:rsidP="00787D0E">
            <w:pPr>
              <w:spacing w:after="0"/>
              <w:rPr>
                <w:rFonts w:cs="Arial"/>
                <w:b/>
              </w:rPr>
            </w:pPr>
            <w:r w:rsidRPr="00FB30B8">
              <w:rPr>
                <w:rFonts w:cs="Arial"/>
                <w:b/>
              </w:rPr>
              <w:t xml:space="preserve">Task </w:t>
            </w:r>
            <w:r w:rsidRPr="00FB30B8">
              <w:rPr>
                <w:rFonts w:cs="Arial"/>
                <w:b/>
                <w:highlight w:val="yellow"/>
              </w:rPr>
              <w:t>1</w:t>
            </w:r>
            <w:r w:rsidRPr="00FB30B8">
              <w:rPr>
                <w:rFonts w:cs="Arial"/>
                <w:b/>
              </w:rPr>
              <w:t>—Delineate and Assess Wetlands Other Waters</w:t>
            </w:r>
          </w:p>
          <w:p w14:paraId="2F992863" w14:textId="69167634" w:rsidR="00C0364F" w:rsidRPr="00FB30B8" w:rsidRDefault="00C0364F" w:rsidP="00787D0E">
            <w:pPr>
              <w:spacing w:after="0"/>
              <w:rPr>
                <w:rFonts w:cs="Arial"/>
              </w:rPr>
            </w:pPr>
            <w:r w:rsidRPr="00FB30B8">
              <w:rPr>
                <w:rFonts w:cs="Arial"/>
              </w:rPr>
              <w:t>–Sketch Map of Wetlands and Data Plots</w:t>
            </w:r>
          </w:p>
          <w:p w14:paraId="11BBC27D" w14:textId="51982759" w:rsidR="00C0364F" w:rsidRPr="00FB30B8" w:rsidRDefault="00C0364F" w:rsidP="00787D0E">
            <w:pPr>
              <w:ind w:left="157" w:hanging="157"/>
              <w:rPr>
                <w:rFonts w:cs="Arial"/>
              </w:rPr>
            </w:pPr>
            <w:r w:rsidRPr="00FB30B8">
              <w:rPr>
                <w:rFonts w:cs="Arial"/>
              </w:rPr>
              <w:t>–</w:t>
            </w:r>
            <w:r w:rsidR="0039104A" w:rsidRPr="00FB30B8">
              <w:rPr>
                <w:rFonts w:cs="Arial"/>
              </w:rPr>
              <w:t xml:space="preserve">Complete All Assessment Tasks: Delineation, </w:t>
            </w:r>
            <w:proofErr w:type="gramStart"/>
            <w:r w:rsidR="0039104A" w:rsidRPr="00FB30B8">
              <w:rPr>
                <w:rFonts w:cs="Arial"/>
              </w:rPr>
              <w:t xml:space="preserve">Rating,   </w:t>
            </w:r>
            <w:proofErr w:type="gramEnd"/>
            <w:r w:rsidR="0039104A" w:rsidRPr="00FB30B8">
              <w:rPr>
                <w:rFonts w:cs="Arial"/>
              </w:rPr>
              <w:t xml:space="preserve"> Functions Analysis</w:t>
            </w:r>
            <w:r w:rsidR="00D86E9E" w:rsidRPr="00FB30B8">
              <w:rPr>
                <w:rFonts w:cs="Arial"/>
              </w:rPr>
              <w:t>, Applicable Buffers</w:t>
            </w:r>
          </w:p>
        </w:tc>
        <w:tc>
          <w:tcPr>
            <w:tcW w:w="3240" w:type="dxa"/>
          </w:tcPr>
          <w:p w14:paraId="01B48AE7" w14:textId="77777777" w:rsidR="00C0364F" w:rsidRPr="00FB30B8" w:rsidRDefault="00C0364F" w:rsidP="00787D0E">
            <w:pPr>
              <w:spacing w:after="0"/>
              <w:rPr>
                <w:rFonts w:cs="Arial"/>
                <w:highlight w:val="lightGray"/>
              </w:rPr>
            </w:pPr>
          </w:p>
          <w:p w14:paraId="6B20E5D0" w14:textId="7AA0B108" w:rsidR="00C0364F" w:rsidRPr="00FB30B8" w:rsidRDefault="00C0364F" w:rsidP="00217BD0">
            <w:pPr>
              <w:rPr>
                <w:rFonts w:cs="Arial"/>
              </w:rPr>
            </w:pPr>
            <w:r w:rsidRPr="00FB30B8">
              <w:rPr>
                <w:rFonts w:cs="Arial"/>
                <w:highlight w:val="yellow"/>
              </w:rPr>
              <w:t>Month Date</w:t>
            </w:r>
            <w:r w:rsidRPr="00FB30B8">
              <w:rPr>
                <w:rFonts w:cs="Arial"/>
              </w:rPr>
              <w:t>, 20</w:t>
            </w:r>
            <w:r w:rsidRPr="00FB30B8">
              <w:rPr>
                <w:rFonts w:cs="Arial"/>
                <w:highlight w:val="yellow"/>
              </w:rPr>
              <w:t>XX</w:t>
            </w:r>
            <w:r w:rsidRPr="00FB30B8">
              <w:rPr>
                <w:rFonts w:cs="Arial"/>
              </w:rPr>
              <w:br/>
            </w:r>
            <w:r w:rsidRPr="00FB30B8">
              <w:rPr>
                <w:rFonts w:cs="Arial"/>
                <w:highlight w:val="yellow"/>
              </w:rPr>
              <w:t>Month Date</w:t>
            </w:r>
            <w:r w:rsidRPr="00FB30B8">
              <w:rPr>
                <w:rFonts w:cs="Arial"/>
              </w:rPr>
              <w:t>, 20</w:t>
            </w:r>
            <w:r w:rsidRPr="00FB30B8">
              <w:rPr>
                <w:rFonts w:cs="Arial"/>
                <w:highlight w:val="yellow"/>
              </w:rPr>
              <w:t>XX</w:t>
            </w:r>
          </w:p>
        </w:tc>
      </w:tr>
      <w:tr w:rsidR="00D156A6" w:rsidRPr="00FB30B8" w14:paraId="1D7D6DD2" w14:textId="77777777" w:rsidTr="00217BD0">
        <w:tc>
          <w:tcPr>
            <w:tcW w:w="6030" w:type="dxa"/>
          </w:tcPr>
          <w:p w14:paraId="034CD903" w14:textId="7F5C8320" w:rsidR="00D156A6" w:rsidRPr="00FB30B8" w:rsidRDefault="0039104A">
            <w:pPr>
              <w:rPr>
                <w:rFonts w:cs="Arial"/>
              </w:rPr>
            </w:pPr>
            <w:r w:rsidRPr="00FB30B8">
              <w:rPr>
                <w:rFonts w:cs="Arial"/>
                <w:b/>
              </w:rPr>
              <w:t>T</w:t>
            </w:r>
            <w:r w:rsidR="00D156A6" w:rsidRPr="00FB30B8">
              <w:rPr>
                <w:rFonts w:cs="Arial"/>
                <w:b/>
              </w:rPr>
              <w:t xml:space="preserve">ask </w:t>
            </w:r>
            <w:r w:rsidRPr="00FB30B8">
              <w:rPr>
                <w:rFonts w:cs="Arial"/>
                <w:b/>
                <w:highlight w:val="yellow"/>
              </w:rPr>
              <w:t>2</w:t>
            </w:r>
            <w:r w:rsidR="00D156A6" w:rsidRPr="00FB30B8">
              <w:rPr>
                <w:rFonts w:cs="Arial"/>
                <w:b/>
              </w:rPr>
              <w:t>—</w:t>
            </w:r>
            <w:r w:rsidR="00E61D06" w:rsidRPr="00FB30B8">
              <w:rPr>
                <w:rFonts w:cs="Arial"/>
                <w:b/>
              </w:rPr>
              <w:t xml:space="preserve"> Prepare </w:t>
            </w:r>
            <w:r w:rsidR="003E755A" w:rsidRPr="00FB30B8">
              <w:rPr>
                <w:rFonts w:cs="Arial"/>
                <w:b/>
              </w:rPr>
              <w:t>Wetland a</w:t>
            </w:r>
            <w:r w:rsidRPr="00FB30B8">
              <w:rPr>
                <w:rFonts w:cs="Arial"/>
                <w:b/>
              </w:rPr>
              <w:t xml:space="preserve">nd Stream Assessment </w:t>
            </w:r>
            <w:r w:rsidR="00E61D06" w:rsidRPr="00FB30B8">
              <w:rPr>
                <w:rFonts w:cs="Arial"/>
                <w:b/>
              </w:rPr>
              <w:t>Report</w:t>
            </w:r>
            <w:r w:rsidR="00D156A6" w:rsidRPr="00FB30B8">
              <w:rPr>
                <w:rFonts w:cs="Arial"/>
              </w:rPr>
              <w:br/>
              <w:t>–Draft Wetland and Stream Assessment Report</w:t>
            </w:r>
            <w:r w:rsidR="00D156A6" w:rsidRPr="00FB30B8">
              <w:rPr>
                <w:rFonts w:cs="Arial"/>
              </w:rPr>
              <w:br/>
              <w:t>–Final Wetland and Stream Assessment Report</w:t>
            </w:r>
          </w:p>
        </w:tc>
        <w:tc>
          <w:tcPr>
            <w:tcW w:w="3240" w:type="dxa"/>
          </w:tcPr>
          <w:p w14:paraId="362DFE31" w14:textId="18511591" w:rsidR="00D156A6" w:rsidRPr="00FB30B8" w:rsidRDefault="00D156A6">
            <w:pPr>
              <w:rPr>
                <w:rFonts w:cs="Arial"/>
              </w:rPr>
            </w:pPr>
            <w:r w:rsidRPr="00FB30B8">
              <w:rPr>
                <w:rFonts w:cs="Arial"/>
              </w:rPr>
              <w:br/>
            </w:r>
            <w:r w:rsidRPr="00FB30B8">
              <w:rPr>
                <w:rFonts w:cs="Arial"/>
                <w:highlight w:val="yellow"/>
              </w:rPr>
              <w:t>Month Date</w:t>
            </w:r>
            <w:r w:rsidRPr="00FB30B8">
              <w:rPr>
                <w:rFonts w:cs="Arial"/>
              </w:rPr>
              <w:t>, 20</w:t>
            </w:r>
            <w:r w:rsidRPr="00FB30B8">
              <w:rPr>
                <w:rFonts w:cs="Arial"/>
                <w:highlight w:val="yellow"/>
              </w:rPr>
              <w:t>XX</w:t>
            </w:r>
            <w:r w:rsidRPr="00FB30B8">
              <w:rPr>
                <w:rFonts w:cs="Arial"/>
                <w:highlight w:val="lightGray"/>
              </w:rPr>
              <w:br/>
            </w:r>
            <w:r w:rsidRPr="00FB30B8">
              <w:rPr>
                <w:rFonts w:cs="Arial"/>
                <w:highlight w:val="yellow"/>
              </w:rPr>
              <w:t>Month Date</w:t>
            </w:r>
            <w:r w:rsidRPr="00FB30B8">
              <w:rPr>
                <w:rFonts w:cs="Arial"/>
              </w:rPr>
              <w:t>, 20</w:t>
            </w:r>
            <w:r w:rsidRPr="00FB30B8">
              <w:rPr>
                <w:rFonts w:cs="Arial"/>
                <w:highlight w:val="yellow"/>
              </w:rPr>
              <w:t>XX</w:t>
            </w:r>
          </w:p>
        </w:tc>
      </w:tr>
      <w:tr w:rsidR="00D156A6" w:rsidRPr="00FB30B8" w14:paraId="0E55AE61" w14:textId="77777777" w:rsidTr="00217BD0">
        <w:tc>
          <w:tcPr>
            <w:tcW w:w="6030" w:type="dxa"/>
          </w:tcPr>
          <w:p w14:paraId="6FEAE32F" w14:textId="47CA1361" w:rsidR="00D156A6" w:rsidRPr="00FB30B8" w:rsidRDefault="0039104A">
            <w:pPr>
              <w:rPr>
                <w:rFonts w:cs="Arial"/>
              </w:rPr>
            </w:pPr>
            <w:r w:rsidRPr="00FB30B8">
              <w:rPr>
                <w:rFonts w:cs="Arial"/>
                <w:b/>
              </w:rPr>
              <w:t>T</w:t>
            </w:r>
            <w:r w:rsidR="00D156A6" w:rsidRPr="00FB30B8">
              <w:rPr>
                <w:rFonts w:cs="Arial"/>
                <w:b/>
              </w:rPr>
              <w:t xml:space="preserve">ask </w:t>
            </w:r>
            <w:r w:rsidRPr="00FB30B8">
              <w:rPr>
                <w:rFonts w:cs="Arial"/>
                <w:b/>
                <w:highlight w:val="yellow"/>
              </w:rPr>
              <w:t>3</w:t>
            </w:r>
            <w:r w:rsidR="00D156A6" w:rsidRPr="00FB30B8">
              <w:rPr>
                <w:rFonts w:cs="Arial"/>
                <w:b/>
              </w:rPr>
              <w:t>—</w:t>
            </w:r>
            <w:r w:rsidR="00520321" w:rsidRPr="00FB30B8">
              <w:rPr>
                <w:rFonts w:cs="Arial"/>
                <w:b/>
              </w:rPr>
              <w:t xml:space="preserve">Prepare </w:t>
            </w:r>
            <w:r w:rsidR="00D156A6" w:rsidRPr="00FB30B8">
              <w:rPr>
                <w:rFonts w:cs="Arial"/>
                <w:b/>
              </w:rPr>
              <w:t>Wetland Discipline Report</w:t>
            </w:r>
            <w:r w:rsidR="00D42AC7" w:rsidRPr="00FB30B8">
              <w:rPr>
                <w:rFonts w:cs="Arial"/>
              </w:rPr>
              <w:br/>
              <w:t>–Draft Wetland</w:t>
            </w:r>
            <w:r w:rsidR="00D156A6" w:rsidRPr="00FB30B8">
              <w:rPr>
                <w:rFonts w:cs="Arial"/>
              </w:rPr>
              <w:t xml:space="preserve"> D</w:t>
            </w:r>
            <w:r w:rsidR="00D42AC7" w:rsidRPr="00FB30B8">
              <w:rPr>
                <w:rFonts w:cs="Arial"/>
              </w:rPr>
              <w:t>iscipline Report</w:t>
            </w:r>
            <w:r w:rsidR="00D42AC7" w:rsidRPr="00FB30B8">
              <w:rPr>
                <w:rFonts w:cs="Arial"/>
              </w:rPr>
              <w:br/>
              <w:t>–Final Wetland</w:t>
            </w:r>
            <w:r w:rsidR="00D156A6" w:rsidRPr="00FB30B8">
              <w:rPr>
                <w:rFonts w:cs="Arial"/>
              </w:rPr>
              <w:t xml:space="preserve"> Discipline Report</w:t>
            </w:r>
          </w:p>
        </w:tc>
        <w:tc>
          <w:tcPr>
            <w:tcW w:w="3240" w:type="dxa"/>
          </w:tcPr>
          <w:p w14:paraId="211A705F" w14:textId="46C48F35" w:rsidR="00D156A6" w:rsidRPr="00FB30B8" w:rsidRDefault="00D156A6">
            <w:pPr>
              <w:rPr>
                <w:rFonts w:cs="Arial"/>
              </w:rPr>
            </w:pPr>
            <w:r w:rsidRPr="00FB30B8">
              <w:rPr>
                <w:rFonts w:cs="Arial"/>
              </w:rPr>
              <w:br/>
            </w:r>
            <w:r w:rsidRPr="00FB30B8">
              <w:rPr>
                <w:rFonts w:cs="Arial"/>
                <w:highlight w:val="yellow"/>
              </w:rPr>
              <w:t>Month Date</w:t>
            </w:r>
            <w:r w:rsidRPr="00FB30B8">
              <w:rPr>
                <w:rFonts w:cs="Arial"/>
              </w:rPr>
              <w:t>, 20</w:t>
            </w:r>
            <w:r w:rsidRPr="00FB30B8">
              <w:rPr>
                <w:rFonts w:cs="Arial"/>
                <w:highlight w:val="yellow"/>
              </w:rPr>
              <w:t>XX</w:t>
            </w:r>
            <w:r w:rsidRPr="00FB30B8">
              <w:rPr>
                <w:rFonts w:cs="Arial"/>
              </w:rPr>
              <w:br/>
            </w:r>
            <w:r w:rsidRPr="00FB30B8">
              <w:rPr>
                <w:rFonts w:cs="Arial"/>
                <w:highlight w:val="yellow"/>
              </w:rPr>
              <w:t>Month Date</w:t>
            </w:r>
            <w:r w:rsidRPr="00FB30B8">
              <w:rPr>
                <w:rFonts w:cs="Arial"/>
              </w:rPr>
              <w:t>, 20</w:t>
            </w:r>
            <w:r w:rsidRPr="00FB30B8">
              <w:rPr>
                <w:rFonts w:cs="Arial"/>
                <w:highlight w:val="yellow"/>
              </w:rPr>
              <w:t>XX</w:t>
            </w:r>
          </w:p>
        </w:tc>
      </w:tr>
      <w:tr w:rsidR="00D156A6" w:rsidRPr="00FB30B8" w14:paraId="359A2A79" w14:textId="77777777" w:rsidTr="00217BD0">
        <w:tc>
          <w:tcPr>
            <w:tcW w:w="6030" w:type="dxa"/>
          </w:tcPr>
          <w:p w14:paraId="080F65C1" w14:textId="68791B70" w:rsidR="00D156A6" w:rsidRPr="00FB30B8" w:rsidRDefault="0039104A" w:rsidP="00217BD0">
            <w:pPr>
              <w:rPr>
                <w:rFonts w:cs="Arial"/>
              </w:rPr>
            </w:pPr>
            <w:r w:rsidRPr="00FB30B8">
              <w:rPr>
                <w:rFonts w:cs="Arial"/>
                <w:b/>
              </w:rPr>
              <w:t>T</w:t>
            </w:r>
            <w:r w:rsidR="00D156A6" w:rsidRPr="00FB30B8">
              <w:rPr>
                <w:rFonts w:cs="Arial"/>
                <w:b/>
              </w:rPr>
              <w:t xml:space="preserve">ask </w:t>
            </w:r>
            <w:r w:rsidRPr="00FB30B8">
              <w:rPr>
                <w:rFonts w:cs="Arial"/>
                <w:b/>
                <w:highlight w:val="yellow"/>
              </w:rPr>
              <w:t>4</w:t>
            </w:r>
            <w:r w:rsidR="00D156A6" w:rsidRPr="00FB30B8">
              <w:rPr>
                <w:rFonts w:cs="Arial"/>
                <w:b/>
              </w:rPr>
              <w:t>—Project Management</w:t>
            </w:r>
            <w:r w:rsidR="00D156A6" w:rsidRPr="00FB30B8">
              <w:rPr>
                <w:rFonts w:cs="Arial"/>
              </w:rPr>
              <w:br/>
              <w:t>– Monthly invoices, status reports</w:t>
            </w:r>
          </w:p>
        </w:tc>
        <w:tc>
          <w:tcPr>
            <w:tcW w:w="3240" w:type="dxa"/>
          </w:tcPr>
          <w:p w14:paraId="51BF5E86" w14:textId="77777777" w:rsidR="00D156A6" w:rsidRPr="00FB30B8" w:rsidRDefault="00D156A6" w:rsidP="00217BD0">
            <w:pPr>
              <w:rPr>
                <w:rFonts w:cs="Arial"/>
              </w:rPr>
            </w:pPr>
            <w:r w:rsidRPr="00FB30B8">
              <w:rPr>
                <w:rFonts w:cs="Arial"/>
              </w:rPr>
              <w:t>By middle of each following month</w:t>
            </w:r>
          </w:p>
        </w:tc>
      </w:tr>
    </w:tbl>
    <w:p w14:paraId="071BB3CC" w14:textId="53A1CBA3" w:rsidR="00292BEB" w:rsidRPr="00FB30B8" w:rsidRDefault="00D156A6" w:rsidP="00D156A6">
      <w:pPr>
        <w:rPr>
          <w:rFonts w:cs="Arial"/>
          <w:sz w:val="20"/>
          <w:szCs w:val="20"/>
        </w:rPr>
      </w:pPr>
      <w:r w:rsidRPr="00FB30B8">
        <w:rPr>
          <w:rFonts w:cs="Arial"/>
          <w:sz w:val="20"/>
          <w:szCs w:val="20"/>
        </w:rPr>
        <w:t xml:space="preserve">*The Estimated Completion Dates </w:t>
      </w:r>
      <w:proofErr w:type="gramStart"/>
      <w:r w:rsidRPr="00FB30B8">
        <w:rPr>
          <w:rFonts w:cs="Arial"/>
          <w:sz w:val="20"/>
          <w:szCs w:val="20"/>
        </w:rPr>
        <w:t>are based on the assumption</w:t>
      </w:r>
      <w:proofErr w:type="gramEnd"/>
      <w:r w:rsidRPr="00FB30B8">
        <w:rPr>
          <w:rFonts w:cs="Arial"/>
          <w:sz w:val="20"/>
          <w:szCs w:val="20"/>
        </w:rPr>
        <w:t xml:space="preserve"> that notice to proceed, critical project activities and information, comments on documents, and meetings will occur in a timely manner to meet the project schedule. These dates may need to be revised should unanticipated or unreasonable delays occur.</w:t>
      </w:r>
    </w:p>
    <w:p w14:paraId="1C37A18C" w14:textId="30B69C4B" w:rsidR="00D156A6" w:rsidRPr="00FB30B8" w:rsidRDefault="00D156A6" w:rsidP="00B940BA">
      <w:pPr>
        <w:pStyle w:val="Heading2"/>
      </w:pPr>
      <w:r w:rsidRPr="00FB30B8">
        <w:t>Consultant and Professional Classifications</w:t>
      </w:r>
    </w:p>
    <w:p w14:paraId="5E899F39" w14:textId="1719494A" w:rsidR="00292BEB" w:rsidRPr="00FB30B8" w:rsidRDefault="00FD766C" w:rsidP="00292BEB">
      <w:pPr>
        <w:rPr>
          <w:rFonts w:cs="Arial"/>
        </w:rPr>
      </w:pPr>
      <w:r w:rsidRPr="00FB30B8">
        <w:rPr>
          <w:rFonts w:cs="Arial"/>
        </w:rPr>
        <w:t>The principal biologist</w:t>
      </w:r>
      <w:r w:rsidR="00560339" w:rsidRPr="00FB30B8">
        <w:rPr>
          <w:rFonts w:cs="Arial"/>
        </w:rPr>
        <w:t xml:space="preserve">, </w:t>
      </w:r>
      <w:r w:rsidR="00560339" w:rsidRPr="00FB30B8">
        <w:rPr>
          <w:rFonts w:cs="Arial"/>
          <w:highlight w:val="yellow"/>
        </w:rPr>
        <w:t>Name</w:t>
      </w:r>
      <w:r w:rsidR="00560339" w:rsidRPr="00FB30B8">
        <w:rPr>
          <w:rFonts w:cs="Arial"/>
        </w:rPr>
        <w:t>,</w:t>
      </w:r>
      <w:r w:rsidRPr="00FB30B8">
        <w:rPr>
          <w:rFonts w:cs="Arial"/>
        </w:rPr>
        <w:t xml:space="preserve"> at </w:t>
      </w:r>
      <w:r w:rsidRPr="00FB30B8">
        <w:rPr>
          <w:rFonts w:cs="Arial"/>
          <w:highlight w:val="yellow"/>
        </w:rPr>
        <w:t>XXX (Wetland Consultant Name)</w:t>
      </w:r>
      <w:r w:rsidRPr="00FB30B8">
        <w:rPr>
          <w:rFonts w:cs="Arial"/>
        </w:rPr>
        <w:t xml:space="preserve"> is responsible for the quality of work of the deliverables. Biologists working on WSDOT projects should meet </w:t>
      </w:r>
      <w:hyperlink r:id="rId13" w:history="1">
        <w:r w:rsidR="00B940BA" w:rsidRPr="00DE2417">
          <w:rPr>
            <w:rStyle w:val="Hyperlink"/>
            <w:rFonts w:cs="Arial"/>
          </w:rPr>
          <w:t>minimum qualifications for wetland biologists (PDF 556)</w:t>
        </w:r>
      </w:hyperlink>
      <w:r w:rsidRPr="00FB30B8">
        <w:rPr>
          <w:rFonts w:cs="Arial"/>
        </w:rPr>
        <w:t xml:space="preserve"> and all deliverables should be of a quality that meets standards described on the</w:t>
      </w:r>
      <w:r w:rsidR="00B940BA">
        <w:rPr>
          <w:rFonts w:cs="Arial"/>
        </w:rPr>
        <w:t xml:space="preserve"> WSDOT</w:t>
      </w:r>
      <w:r w:rsidRPr="00FB30B8">
        <w:rPr>
          <w:rFonts w:cs="Arial"/>
        </w:rPr>
        <w:t xml:space="preserve"> </w:t>
      </w:r>
      <w:hyperlink r:id="rId14" w:history="1">
        <w:r w:rsidR="00B940BA" w:rsidRPr="00DE2417">
          <w:rPr>
            <w:rStyle w:val="Hyperlink"/>
            <w:rFonts w:cs="Arial"/>
          </w:rPr>
          <w:t>Wetlands &amp; other waters</w:t>
        </w:r>
      </w:hyperlink>
      <w:r w:rsidR="00B940BA">
        <w:rPr>
          <w:rFonts w:cs="Arial"/>
        </w:rPr>
        <w:t xml:space="preserve"> webpage</w:t>
      </w:r>
      <w:r w:rsidRPr="00FB30B8">
        <w:rPr>
          <w:rFonts w:cs="Arial"/>
        </w:rPr>
        <w:t xml:space="preserve">.  </w:t>
      </w:r>
      <w:r w:rsidR="00292BEB" w:rsidRPr="00FB30B8">
        <w:rPr>
          <w:rFonts w:cs="Arial"/>
        </w:rPr>
        <w:t>The following table identifies CONSULTANT staff expected to perform on this project.</w:t>
      </w:r>
    </w:p>
    <w:tbl>
      <w:tblPr>
        <w:tblW w:w="9360" w:type="dxa"/>
        <w:tblLayout w:type="fixed"/>
        <w:tblLook w:val="0000" w:firstRow="0" w:lastRow="0" w:firstColumn="0" w:lastColumn="0" w:noHBand="0" w:noVBand="0"/>
      </w:tblPr>
      <w:tblGrid>
        <w:gridCol w:w="3060"/>
        <w:gridCol w:w="6300"/>
      </w:tblGrid>
      <w:tr w:rsidR="00D156A6" w:rsidRPr="00FB30B8" w14:paraId="2BCC5292" w14:textId="77777777" w:rsidTr="002451EA">
        <w:tc>
          <w:tcPr>
            <w:tcW w:w="3060" w:type="dxa"/>
            <w:tcBorders>
              <w:top w:val="single" w:sz="4" w:space="0" w:color="4A5157"/>
              <w:bottom w:val="single" w:sz="4" w:space="0" w:color="4A5157"/>
            </w:tcBorders>
            <w:shd w:val="clear" w:color="auto" w:fill="auto"/>
            <w:vAlign w:val="center"/>
          </w:tcPr>
          <w:p w14:paraId="351B460C" w14:textId="61EE2378" w:rsidR="00D156A6" w:rsidRPr="006B4B99" w:rsidRDefault="00D156A6">
            <w:pPr>
              <w:pStyle w:val="Heading2"/>
              <w:spacing w:before="40" w:after="40"/>
              <w:jc w:val="center"/>
              <w:rPr>
                <w:rFonts w:cs="Arial"/>
                <w:b w:val="0"/>
                <w:sz w:val="22"/>
                <w:szCs w:val="22"/>
              </w:rPr>
            </w:pPr>
            <w:r w:rsidRPr="006B4B99">
              <w:rPr>
                <w:rFonts w:cs="Arial"/>
                <w:sz w:val="22"/>
                <w:szCs w:val="22"/>
              </w:rPr>
              <w:t>C</w:t>
            </w:r>
            <w:r w:rsidR="00FD766C" w:rsidRPr="006B4B99">
              <w:rPr>
                <w:rFonts w:cs="Arial"/>
                <w:sz w:val="22"/>
                <w:szCs w:val="22"/>
              </w:rPr>
              <w:t>onsultant</w:t>
            </w:r>
            <w:r w:rsidRPr="006B4B99">
              <w:rPr>
                <w:rFonts w:cs="Arial"/>
                <w:sz w:val="22"/>
                <w:szCs w:val="22"/>
              </w:rPr>
              <w:t xml:space="preserve"> Staff</w:t>
            </w:r>
          </w:p>
        </w:tc>
        <w:tc>
          <w:tcPr>
            <w:tcW w:w="6300" w:type="dxa"/>
            <w:tcBorders>
              <w:top w:val="single" w:sz="4" w:space="0" w:color="4A5157"/>
              <w:bottom w:val="single" w:sz="4" w:space="0" w:color="4A5157"/>
            </w:tcBorders>
            <w:vAlign w:val="center"/>
          </w:tcPr>
          <w:p w14:paraId="725B189E" w14:textId="77777777" w:rsidR="00D156A6" w:rsidRPr="006B4B99" w:rsidRDefault="00D156A6" w:rsidP="00217BD0">
            <w:pPr>
              <w:pStyle w:val="Heading2"/>
              <w:spacing w:before="40" w:after="40"/>
              <w:jc w:val="center"/>
              <w:rPr>
                <w:rFonts w:cs="Arial"/>
                <w:b w:val="0"/>
                <w:sz w:val="22"/>
                <w:szCs w:val="22"/>
              </w:rPr>
            </w:pPr>
            <w:r w:rsidRPr="006B4B99">
              <w:rPr>
                <w:rFonts w:cs="Arial"/>
                <w:sz w:val="22"/>
                <w:szCs w:val="22"/>
              </w:rPr>
              <w:t>Professional Classification</w:t>
            </w:r>
          </w:p>
        </w:tc>
      </w:tr>
      <w:tr w:rsidR="00D156A6" w:rsidRPr="00FB30B8" w14:paraId="7F085DFE" w14:textId="77777777" w:rsidTr="00B940BA">
        <w:tc>
          <w:tcPr>
            <w:tcW w:w="3060" w:type="dxa"/>
            <w:tcBorders>
              <w:top w:val="single" w:sz="4" w:space="0" w:color="4A5157"/>
            </w:tcBorders>
            <w:shd w:val="clear" w:color="auto" w:fill="auto"/>
          </w:tcPr>
          <w:p w14:paraId="5888778A" w14:textId="77777777" w:rsidR="00D156A6" w:rsidRPr="00FB30B8" w:rsidRDefault="00D156A6" w:rsidP="00D86E9E">
            <w:pPr>
              <w:spacing w:before="20" w:after="20"/>
              <w:ind w:left="-23"/>
              <w:rPr>
                <w:rFonts w:cs="Arial"/>
              </w:rPr>
            </w:pPr>
            <w:r w:rsidRPr="00FB30B8">
              <w:rPr>
                <w:rFonts w:cs="Arial"/>
                <w:highlight w:val="yellow"/>
              </w:rPr>
              <w:t>Names</w:t>
            </w:r>
          </w:p>
        </w:tc>
        <w:tc>
          <w:tcPr>
            <w:tcW w:w="6300" w:type="dxa"/>
            <w:tcBorders>
              <w:top w:val="single" w:sz="4" w:space="0" w:color="4A5157"/>
            </w:tcBorders>
            <w:shd w:val="clear" w:color="auto" w:fill="auto"/>
          </w:tcPr>
          <w:p w14:paraId="065ED46F" w14:textId="2BDB75C4" w:rsidR="00D156A6" w:rsidRPr="00FB30B8" w:rsidRDefault="00D86E9E" w:rsidP="00217BD0">
            <w:pPr>
              <w:spacing w:before="20" w:after="20"/>
              <w:rPr>
                <w:rFonts w:cs="Arial"/>
              </w:rPr>
            </w:pPr>
            <w:r w:rsidRPr="00FB30B8">
              <w:rPr>
                <w:rFonts w:cs="Arial"/>
                <w:highlight w:val="yellow"/>
              </w:rPr>
              <w:t>XXX</w:t>
            </w:r>
          </w:p>
        </w:tc>
      </w:tr>
      <w:tr w:rsidR="00D156A6" w:rsidRPr="00FB30B8" w14:paraId="302D6FC7" w14:textId="77777777" w:rsidTr="00B940BA">
        <w:tc>
          <w:tcPr>
            <w:tcW w:w="3060" w:type="dxa"/>
            <w:shd w:val="clear" w:color="auto" w:fill="auto"/>
          </w:tcPr>
          <w:p w14:paraId="7F0AD7E6" w14:textId="2DFF32E3" w:rsidR="00D156A6" w:rsidRPr="00FB30B8" w:rsidRDefault="00D86E9E" w:rsidP="00D86E9E">
            <w:pPr>
              <w:spacing w:before="20" w:after="20"/>
              <w:ind w:left="-23"/>
              <w:rPr>
                <w:rFonts w:cs="Arial"/>
              </w:rPr>
            </w:pPr>
            <w:r w:rsidRPr="00FB30B8">
              <w:rPr>
                <w:rFonts w:cs="Arial"/>
                <w:highlight w:val="yellow"/>
              </w:rPr>
              <w:t>Names</w:t>
            </w:r>
          </w:p>
        </w:tc>
        <w:tc>
          <w:tcPr>
            <w:tcW w:w="6300" w:type="dxa"/>
            <w:shd w:val="clear" w:color="auto" w:fill="auto"/>
          </w:tcPr>
          <w:p w14:paraId="5E0991DB" w14:textId="268F7A6C" w:rsidR="00D156A6" w:rsidRPr="00FB30B8" w:rsidRDefault="00D86E9E" w:rsidP="00217BD0">
            <w:pPr>
              <w:spacing w:before="20" w:after="20"/>
              <w:rPr>
                <w:rFonts w:cs="Arial"/>
              </w:rPr>
            </w:pPr>
            <w:r w:rsidRPr="00FB30B8">
              <w:rPr>
                <w:rFonts w:cs="Arial"/>
                <w:highlight w:val="yellow"/>
              </w:rPr>
              <w:t>XXX</w:t>
            </w:r>
          </w:p>
        </w:tc>
      </w:tr>
      <w:tr w:rsidR="00D156A6" w:rsidRPr="00FB30B8" w14:paraId="5D3364DB" w14:textId="77777777" w:rsidTr="00B940BA">
        <w:tc>
          <w:tcPr>
            <w:tcW w:w="3060" w:type="dxa"/>
            <w:shd w:val="clear" w:color="auto" w:fill="auto"/>
          </w:tcPr>
          <w:p w14:paraId="5A25EA60" w14:textId="25A8B999" w:rsidR="00D156A6" w:rsidRPr="00FB30B8" w:rsidRDefault="00D86E9E" w:rsidP="00D86E9E">
            <w:pPr>
              <w:spacing w:before="20" w:after="20"/>
              <w:ind w:left="-23"/>
              <w:rPr>
                <w:rFonts w:cs="Arial"/>
              </w:rPr>
            </w:pPr>
            <w:r w:rsidRPr="00FB30B8">
              <w:rPr>
                <w:rFonts w:cs="Arial"/>
                <w:highlight w:val="yellow"/>
              </w:rPr>
              <w:t>Names</w:t>
            </w:r>
          </w:p>
        </w:tc>
        <w:tc>
          <w:tcPr>
            <w:tcW w:w="6300" w:type="dxa"/>
            <w:shd w:val="clear" w:color="auto" w:fill="auto"/>
          </w:tcPr>
          <w:p w14:paraId="7B9D50D8" w14:textId="2195FE05" w:rsidR="00D156A6" w:rsidRPr="00FB30B8" w:rsidRDefault="00D86E9E" w:rsidP="00217BD0">
            <w:pPr>
              <w:spacing w:before="20" w:after="20"/>
              <w:rPr>
                <w:rFonts w:cs="Arial"/>
              </w:rPr>
            </w:pPr>
            <w:r w:rsidRPr="00FB30B8">
              <w:rPr>
                <w:rFonts w:cs="Arial"/>
                <w:highlight w:val="yellow"/>
              </w:rPr>
              <w:t>XXX</w:t>
            </w:r>
          </w:p>
        </w:tc>
      </w:tr>
      <w:tr w:rsidR="00D156A6" w:rsidRPr="00FB30B8" w14:paraId="6E5BBA65" w14:textId="77777777" w:rsidTr="00B940BA">
        <w:tc>
          <w:tcPr>
            <w:tcW w:w="3060" w:type="dxa"/>
            <w:shd w:val="clear" w:color="auto" w:fill="auto"/>
          </w:tcPr>
          <w:p w14:paraId="17B0FF1A" w14:textId="139C8533" w:rsidR="00D156A6" w:rsidRPr="00FB30B8" w:rsidRDefault="00D86E9E" w:rsidP="00D86E9E">
            <w:pPr>
              <w:spacing w:before="20" w:after="20"/>
              <w:ind w:left="-23"/>
              <w:rPr>
                <w:rFonts w:cs="Arial"/>
              </w:rPr>
            </w:pPr>
            <w:r w:rsidRPr="00FB30B8">
              <w:rPr>
                <w:rFonts w:cs="Arial"/>
                <w:highlight w:val="yellow"/>
              </w:rPr>
              <w:t>Names</w:t>
            </w:r>
          </w:p>
        </w:tc>
        <w:tc>
          <w:tcPr>
            <w:tcW w:w="6300" w:type="dxa"/>
            <w:shd w:val="clear" w:color="auto" w:fill="auto"/>
          </w:tcPr>
          <w:p w14:paraId="7C373E3E" w14:textId="0795CCE3" w:rsidR="00D156A6" w:rsidRPr="00FB30B8" w:rsidRDefault="00D86E9E" w:rsidP="00217BD0">
            <w:pPr>
              <w:spacing w:before="20" w:after="20"/>
              <w:rPr>
                <w:rFonts w:cs="Arial"/>
              </w:rPr>
            </w:pPr>
            <w:r w:rsidRPr="00FB30B8">
              <w:rPr>
                <w:rFonts w:cs="Arial"/>
                <w:highlight w:val="yellow"/>
              </w:rPr>
              <w:t>XXX</w:t>
            </w:r>
          </w:p>
        </w:tc>
      </w:tr>
      <w:tr w:rsidR="00D156A6" w:rsidRPr="00FB30B8" w14:paraId="11CB8C93" w14:textId="77777777" w:rsidTr="00B940BA">
        <w:tc>
          <w:tcPr>
            <w:tcW w:w="3060" w:type="dxa"/>
            <w:shd w:val="clear" w:color="auto" w:fill="auto"/>
          </w:tcPr>
          <w:p w14:paraId="500AA7DB" w14:textId="177E581C" w:rsidR="00D156A6" w:rsidRPr="00FB30B8" w:rsidRDefault="00D86E9E" w:rsidP="00D86E9E">
            <w:pPr>
              <w:spacing w:before="20" w:after="20"/>
              <w:ind w:left="-23"/>
              <w:rPr>
                <w:rFonts w:cs="Arial"/>
              </w:rPr>
            </w:pPr>
            <w:r w:rsidRPr="00FB30B8">
              <w:rPr>
                <w:rFonts w:cs="Arial"/>
                <w:highlight w:val="yellow"/>
              </w:rPr>
              <w:t>Names</w:t>
            </w:r>
          </w:p>
        </w:tc>
        <w:tc>
          <w:tcPr>
            <w:tcW w:w="6300" w:type="dxa"/>
            <w:shd w:val="clear" w:color="auto" w:fill="auto"/>
          </w:tcPr>
          <w:p w14:paraId="43D65D71" w14:textId="403BE5A3" w:rsidR="00D156A6" w:rsidRPr="00FB30B8" w:rsidRDefault="00D86E9E" w:rsidP="00217BD0">
            <w:pPr>
              <w:spacing w:before="20" w:after="20"/>
              <w:rPr>
                <w:rFonts w:cs="Arial"/>
              </w:rPr>
            </w:pPr>
            <w:r w:rsidRPr="00FB30B8">
              <w:rPr>
                <w:rFonts w:cs="Arial"/>
                <w:highlight w:val="yellow"/>
              </w:rPr>
              <w:t>XXX</w:t>
            </w:r>
          </w:p>
        </w:tc>
      </w:tr>
    </w:tbl>
    <w:p w14:paraId="5EB7F8FB" w14:textId="5DBF17D7" w:rsidR="00A5347C" w:rsidRPr="00B3777F" w:rsidRDefault="003C75B8" w:rsidP="00B3777F">
      <w:pPr>
        <w:pStyle w:val="Heading1"/>
        <w:jc w:val="center"/>
      </w:pPr>
      <w:r w:rsidRPr="00B3777F">
        <w:lastRenderedPageBreak/>
        <w:t xml:space="preserve">Task </w:t>
      </w:r>
      <w:r w:rsidRPr="00B3777F">
        <w:rPr>
          <w:highlight w:val="yellow"/>
        </w:rPr>
        <w:t>1</w:t>
      </w:r>
      <w:r w:rsidRPr="00B3777F">
        <w:t xml:space="preserve"> – Delineate Wetlands and </w:t>
      </w:r>
      <w:r w:rsidR="006746CF" w:rsidRPr="00B3777F">
        <w:t xml:space="preserve">Other Waters </w:t>
      </w:r>
      <w:r w:rsidR="00C0364F" w:rsidRPr="00B3777F">
        <w:t>and</w:t>
      </w:r>
    </w:p>
    <w:p w14:paraId="561F7E57" w14:textId="7B9733FE" w:rsidR="003C75B8" w:rsidRPr="00B3777F" w:rsidRDefault="00C0364F" w:rsidP="00B3777F">
      <w:pPr>
        <w:pStyle w:val="Heading1"/>
        <w:jc w:val="center"/>
      </w:pPr>
      <w:r w:rsidRPr="00B3777F">
        <w:t>Perform All Assessment Tasks</w:t>
      </w:r>
    </w:p>
    <w:p w14:paraId="184E9C30" w14:textId="58C3492A" w:rsidR="0039104A" w:rsidRPr="00FB30B8" w:rsidRDefault="0039104A" w:rsidP="00541BF1">
      <w:pPr>
        <w:rPr>
          <w:rFonts w:cs="Arial"/>
        </w:rPr>
      </w:pPr>
      <w:r w:rsidRPr="00FB30B8">
        <w:rPr>
          <w:rFonts w:cs="Arial"/>
        </w:rPr>
        <w:t xml:space="preserve">CONSULTANT will </w:t>
      </w:r>
      <w:r w:rsidR="00981B19" w:rsidRPr="00FB30B8">
        <w:rPr>
          <w:rFonts w:cs="Arial"/>
        </w:rPr>
        <w:t xml:space="preserve">describe and document the study area and area of potential effect (APE), </w:t>
      </w:r>
      <w:r w:rsidR="00414513" w:rsidRPr="00FB30B8">
        <w:rPr>
          <w:rFonts w:cs="Arial"/>
        </w:rPr>
        <w:t>perform all assessment tasks including delineation of</w:t>
      </w:r>
      <w:r w:rsidRPr="00FB30B8">
        <w:rPr>
          <w:rFonts w:cs="Arial"/>
        </w:rPr>
        <w:t xml:space="preserve"> wetlands, streams, and other waters within the study area, perform wetland ratings, functional analysis, dete</w:t>
      </w:r>
      <w:r w:rsidR="00E001BC" w:rsidRPr="00FB30B8">
        <w:rPr>
          <w:rFonts w:cs="Arial"/>
        </w:rPr>
        <w:t>rmine DNR water</w:t>
      </w:r>
      <w:r w:rsidRPr="00FB30B8">
        <w:rPr>
          <w:rFonts w:cs="Arial"/>
        </w:rPr>
        <w:t xml:space="preserve"> type</w:t>
      </w:r>
      <w:r w:rsidR="00E001BC" w:rsidRPr="00FB30B8">
        <w:rPr>
          <w:rFonts w:cs="Arial"/>
        </w:rPr>
        <w:t xml:space="preserve"> for streams</w:t>
      </w:r>
      <w:r w:rsidRPr="00FB30B8">
        <w:rPr>
          <w:rFonts w:cs="Arial"/>
        </w:rPr>
        <w:t>, and apply local buffers</w:t>
      </w:r>
      <w:r w:rsidR="00E001BC" w:rsidRPr="00FB30B8">
        <w:rPr>
          <w:rFonts w:cs="Arial"/>
        </w:rPr>
        <w:t xml:space="preserve"> in accordance with guidance and methodologies presented on the</w:t>
      </w:r>
      <w:r w:rsidR="00B3777F">
        <w:rPr>
          <w:rFonts w:cs="Arial"/>
        </w:rPr>
        <w:t xml:space="preserve"> WSDOT</w:t>
      </w:r>
      <w:r w:rsidR="00E001BC" w:rsidRPr="00FB30B8">
        <w:rPr>
          <w:rFonts w:cs="Arial"/>
        </w:rPr>
        <w:t xml:space="preserve"> </w:t>
      </w:r>
      <w:hyperlink r:id="rId15" w:history="1">
        <w:r w:rsidR="00B3777F" w:rsidRPr="00DE2417">
          <w:rPr>
            <w:rStyle w:val="Hyperlink"/>
            <w:rFonts w:cs="Arial"/>
          </w:rPr>
          <w:t>Wetlands &amp; other waters</w:t>
        </w:r>
      </w:hyperlink>
      <w:r w:rsidR="00B3777F">
        <w:rPr>
          <w:rFonts w:cs="Arial"/>
        </w:rPr>
        <w:t xml:space="preserve"> webpage</w:t>
      </w:r>
      <w:r w:rsidR="00414513" w:rsidRPr="00FB30B8">
        <w:rPr>
          <w:rFonts w:cs="Arial"/>
        </w:rPr>
        <w:t>.</w:t>
      </w:r>
      <w:r w:rsidRPr="00FB30B8">
        <w:rPr>
          <w:rFonts w:cs="Arial"/>
        </w:rPr>
        <w:t xml:space="preserve"> </w:t>
      </w:r>
    </w:p>
    <w:p w14:paraId="4A0017AE" w14:textId="3B49064B" w:rsidR="00A5347C" w:rsidRPr="00FB30B8" w:rsidRDefault="003C75B8" w:rsidP="00B3777F">
      <w:pPr>
        <w:pStyle w:val="Heading2"/>
        <w:rPr>
          <w:highlight w:val="lightGray"/>
        </w:rPr>
      </w:pPr>
      <w:r w:rsidRPr="00FB30B8">
        <w:t>Description of the Study Are</w:t>
      </w:r>
      <w:r w:rsidR="00981B19" w:rsidRPr="00FB30B8">
        <w:t>a</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99CABF"/>
        <w:tblLook w:val="04A0" w:firstRow="1" w:lastRow="0" w:firstColumn="1" w:lastColumn="0" w:noHBand="0" w:noVBand="1"/>
      </w:tblPr>
      <w:tblGrid>
        <w:gridCol w:w="9314"/>
      </w:tblGrid>
      <w:tr w:rsidR="0063083B" w:rsidRPr="00FB30B8" w14:paraId="3B8023C1" w14:textId="77777777" w:rsidTr="00B3777F">
        <w:tc>
          <w:tcPr>
            <w:tcW w:w="9350" w:type="dxa"/>
            <w:shd w:val="clear" w:color="auto" w:fill="auto"/>
          </w:tcPr>
          <w:p w14:paraId="01BE51F0" w14:textId="19408510" w:rsidR="0063083B" w:rsidRPr="00B3777F" w:rsidRDefault="0063083B" w:rsidP="00217BD0">
            <w:pPr>
              <w:spacing w:before="240"/>
              <w:rPr>
                <w:rFonts w:cs="Arial"/>
              </w:rPr>
            </w:pPr>
            <w:r w:rsidRPr="00B3777F">
              <w:rPr>
                <w:rFonts w:cs="Arial"/>
                <w:b/>
              </w:rPr>
              <w:t>I</w:t>
            </w:r>
            <w:r w:rsidR="008D7EBF">
              <w:rPr>
                <w:rFonts w:cs="Arial"/>
                <w:b/>
              </w:rPr>
              <w:t>nclude</w:t>
            </w:r>
            <w:r w:rsidRPr="00B3777F">
              <w:rPr>
                <w:rFonts w:cs="Arial"/>
                <w:b/>
              </w:rPr>
              <w:t>:</w:t>
            </w:r>
          </w:p>
          <w:p w14:paraId="79890A11" w14:textId="7B832E01" w:rsidR="0063083B" w:rsidRPr="00B3777F" w:rsidRDefault="00146007" w:rsidP="00787D0E">
            <w:pPr>
              <w:pStyle w:val="ListParagraph"/>
              <w:numPr>
                <w:ilvl w:val="0"/>
                <w:numId w:val="8"/>
              </w:numPr>
              <w:contextualSpacing w:val="0"/>
              <w:rPr>
                <w:rFonts w:cs="Arial"/>
              </w:rPr>
            </w:pPr>
            <w:r w:rsidRPr="00B3777F">
              <w:rPr>
                <w:rFonts w:cs="Arial"/>
                <w:b w:val="0"/>
                <w:i w:val="0"/>
              </w:rPr>
              <w:t xml:space="preserve">A </w:t>
            </w:r>
            <w:r w:rsidR="0063083B" w:rsidRPr="00B3777F">
              <w:rPr>
                <w:rFonts w:cs="Arial"/>
                <w:b w:val="0"/>
                <w:i w:val="0"/>
              </w:rPr>
              <w:t>study area description</w:t>
            </w:r>
            <w:r w:rsidRPr="00B3777F">
              <w:rPr>
                <w:rFonts w:cs="Arial"/>
                <w:b w:val="0"/>
                <w:i w:val="0"/>
              </w:rPr>
              <w:t xml:space="preserve"> and note if the APE is synonymous with the study area, or if the study area extends beyond the APE.</w:t>
            </w:r>
            <w:r w:rsidR="0063083B" w:rsidRPr="00B3777F">
              <w:rPr>
                <w:rFonts w:cs="Arial"/>
                <w:b w:val="0"/>
                <w:i w:val="0"/>
              </w:rPr>
              <w:t xml:space="preserve"> </w:t>
            </w:r>
          </w:p>
          <w:p w14:paraId="6292F9A5" w14:textId="4E04C7D0" w:rsidR="0063083B" w:rsidRPr="00FB30B8" w:rsidRDefault="00146007" w:rsidP="000F642B">
            <w:pPr>
              <w:pStyle w:val="ListParagraph"/>
              <w:numPr>
                <w:ilvl w:val="0"/>
                <w:numId w:val="8"/>
              </w:numPr>
              <w:spacing w:after="240"/>
              <w:contextualSpacing w:val="0"/>
              <w:rPr>
                <w:rFonts w:cs="Arial"/>
              </w:rPr>
            </w:pPr>
            <w:r w:rsidRPr="00B3777F">
              <w:rPr>
                <w:rFonts w:cs="Arial"/>
                <w:b w:val="0"/>
                <w:i w:val="0"/>
              </w:rPr>
              <w:t xml:space="preserve">A </w:t>
            </w:r>
            <w:r w:rsidR="0063083B" w:rsidRPr="00B3777F">
              <w:rPr>
                <w:rFonts w:cs="Arial"/>
                <w:b w:val="0"/>
                <w:i w:val="0"/>
              </w:rPr>
              <w:t>figure showing study area</w:t>
            </w:r>
            <w:r w:rsidRPr="00B3777F">
              <w:rPr>
                <w:rFonts w:cs="Arial"/>
                <w:b w:val="0"/>
                <w:i w:val="0"/>
              </w:rPr>
              <w:t xml:space="preserve"> and APE</w:t>
            </w:r>
            <w:r w:rsidR="0063083B" w:rsidRPr="00B3777F">
              <w:rPr>
                <w:rFonts w:cs="Arial"/>
                <w:b w:val="0"/>
                <w:i w:val="0"/>
              </w:rPr>
              <w:t xml:space="preserve"> bounda</w:t>
            </w:r>
            <w:r w:rsidR="00E001BC" w:rsidRPr="00B3777F">
              <w:rPr>
                <w:rFonts w:cs="Arial"/>
                <w:b w:val="0"/>
                <w:i w:val="0"/>
              </w:rPr>
              <w:t xml:space="preserve">ries. </w:t>
            </w:r>
            <w:r w:rsidR="0063083B" w:rsidRPr="00B3777F">
              <w:rPr>
                <w:rFonts w:cs="Arial"/>
                <w:b w:val="0"/>
                <w:i w:val="0"/>
              </w:rPr>
              <w:t xml:space="preserve">Use a figure provided by the Project Engineer Office </w:t>
            </w:r>
            <w:r w:rsidR="00414513" w:rsidRPr="00B3777F">
              <w:rPr>
                <w:rFonts w:cs="Arial"/>
                <w:b w:val="0"/>
                <w:i w:val="0"/>
              </w:rPr>
              <w:t>if available.</w:t>
            </w:r>
            <w:r w:rsidR="0063083B" w:rsidRPr="00B3777F">
              <w:rPr>
                <w:rFonts w:cs="Arial"/>
                <w:b w:val="0"/>
                <w:i w:val="0"/>
              </w:rPr>
              <w:t xml:space="preserve">  </w:t>
            </w:r>
            <w:r w:rsidR="00414513" w:rsidRPr="00B3777F">
              <w:rPr>
                <w:rFonts w:cs="Arial"/>
                <w:b w:val="0"/>
                <w:i w:val="0"/>
              </w:rPr>
              <w:t>I</w:t>
            </w:r>
            <w:r w:rsidR="0063083B" w:rsidRPr="00B3777F">
              <w:rPr>
                <w:rFonts w:cs="Arial"/>
                <w:b w:val="0"/>
                <w:i w:val="0"/>
              </w:rPr>
              <w:t>f not, create a study area figure inc</w:t>
            </w:r>
            <w:r w:rsidR="00E001BC" w:rsidRPr="00B3777F">
              <w:rPr>
                <w:rFonts w:cs="Arial"/>
                <w:b w:val="0"/>
                <w:i w:val="0"/>
              </w:rPr>
              <w:t>luding basic map elements:</w:t>
            </w:r>
            <w:r w:rsidR="0063083B" w:rsidRPr="00B3777F">
              <w:rPr>
                <w:rFonts w:cs="Arial"/>
                <w:b w:val="0"/>
                <w:i w:val="0"/>
              </w:rPr>
              <w:t xml:space="preserve"> scale bar, north arrow, legend, and basic pe</w:t>
            </w:r>
            <w:r w:rsidR="00E001BC" w:rsidRPr="00B3777F">
              <w:rPr>
                <w:rFonts w:cs="Arial"/>
                <w:b w:val="0"/>
                <w:i w:val="0"/>
              </w:rPr>
              <w:t xml:space="preserve">rtinent project features such as </w:t>
            </w:r>
            <w:r w:rsidR="00414513" w:rsidRPr="00B3777F">
              <w:rPr>
                <w:rFonts w:cs="Arial"/>
                <w:b w:val="0"/>
                <w:i w:val="0"/>
              </w:rPr>
              <w:t xml:space="preserve">state route and </w:t>
            </w:r>
            <w:r w:rsidR="0063083B" w:rsidRPr="00B3777F">
              <w:rPr>
                <w:rFonts w:cs="Arial"/>
                <w:b w:val="0"/>
                <w:i w:val="0"/>
              </w:rPr>
              <w:t>mile post start and end</w:t>
            </w:r>
            <w:r w:rsidRPr="00B3777F">
              <w:rPr>
                <w:rFonts w:cs="Arial"/>
                <w:b w:val="0"/>
                <w:i w:val="0"/>
              </w:rPr>
              <w:t>.</w:t>
            </w:r>
          </w:p>
        </w:tc>
      </w:tr>
    </w:tbl>
    <w:p w14:paraId="5940436C" w14:textId="3DEA3DDE" w:rsidR="005A0309" w:rsidRPr="00FB30B8" w:rsidRDefault="00004B6B" w:rsidP="00C17B5E">
      <w:pPr>
        <w:spacing w:before="240" w:after="240"/>
        <w:rPr>
          <w:rFonts w:cs="Arial"/>
        </w:rPr>
      </w:pPr>
      <w:r w:rsidRPr="00FB30B8">
        <w:rPr>
          <w:rFonts w:cs="Arial"/>
        </w:rPr>
        <w:t xml:space="preserve">For this scope of work, the </w:t>
      </w:r>
      <w:r w:rsidR="00107412" w:rsidRPr="00FB30B8">
        <w:rPr>
          <w:rFonts w:cs="Arial"/>
        </w:rPr>
        <w:t xml:space="preserve">study area includes all areas where </w:t>
      </w:r>
      <w:r w:rsidRPr="00FB30B8">
        <w:rPr>
          <w:rFonts w:cs="Arial"/>
        </w:rPr>
        <w:t xml:space="preserve">wetland and stream assessment </w:t>
      </w:r>
      <w:r w:rsidR="008001AD" w:rsidRPr="00FB30B8">
        <w:rPr>
          <w:rFonts w:cs="Arial"/>
        </w:rPr>
        <w:t xml:space="preserve">will occur </w:t>
      </w:r>
      <w:r w:rsidR="00107412" w:rsidRPr="00FB30B8">
        <w:rPr>
          <w:rFonts w:cs="Arial"/>
        </w:rPr>
        <w:t>and</w:t>
      </w:r>
      <w:r w:rsidRPr="00FB30B8">
        <w:rPr>
          <w:rFonts w:cs="Arial"/>
        </w:rPr>
        <w:t xml:space="preserve"> is defined as </w:t>
      </w:r>
      <w:r w:rsidRPr="00FB30B8">
        <w:rPr>
          <w:rFonts w:cs="Arial"/>
          <w:highlight w:val="yellow"/>
        </w:rPr>
        <w:t xml:space="preserve">XXX feet on either side of the toe-of-slope of </w:t>
      </w:r>
      <w:r w:rsidR="00B837F5" w:rsidRPr="00FB30B8">
        <w:rPr>
          <w:rFonts w:cs="Arial"/>
          <w:highlight w:val="yellow"/>
        </w:rPr>
        <w:t>SR XX between milepost (MP) XX and MP XX</w:t>
      </w:r>
      <w:r w:rsidRPr="00FB30B8">
        <w:rPr>
          <w:rFonts w:cs="Arial"/>
        </w:rPr>
        <w:t xml:space="preserve">. This </w:t>
      </w:r>
      <w:r w:rsidR="00A5347C" w:rsidRPr="00FB30B8">
        <w:rPr>
          <w:rFonts w:cs="Arial"/>
        </w:rPr>
        <w:t>s</w:t>
      </w:r>
      <w:r w:rsidRPr="00FB30B8">
        <w:rPr>
          <w:rFonts w:cs="Arial"/>
        </w:rPr>
        <w:t xml:space="preserve">tudy </w:t>
      </w:r>
      <w:r w:rsidR="00A5347C" w:rsidRPr="00FB30B8">
        <w:rPr>
          <w:rFonts w:cs="Arial"/>
        </w:rPr>
        <w:t>a</w:t>
      </w:r>
      <w:r w:rsidRPr="00FB30B8">
        <w:rPr>
          <w:rFonts w:cs="Arial"/>
        </w:rPr>
        <w:t xml:space="preserve">rea </w:t>
      </w:r>
      <w:r w:rsidR="00B837F5" w:rsidRPr="00FB30B8">
        <w:rPr>
          <w:rFonts w:cs="Arial"/>
        </w:rPr>
        <w:t>includes the area of potential effect (APE)</w:t>
      </w:r>
      <w:r w:rsidR="00261F4E" w:rsidRPr="00FB30B8">
        <w:rPr>
          <w:rFonts w:cs="Arial"/>
        </w:rPr>
        <w:t xml:space="preserve"> or project footprint,</w:t>
      </w:r>
      <w:r w:rsidRPr="00FB30B8">
        <w:rPr>
          <w:rFonts w:cs="Arial"/>
        </w:rPr>
        <w:t xml:space="preserve"> </w:t>
      </w:r>
      <w:r w:rsidR="00B837F5" w:rsidRPr="00FB30B8">
        <w:rPr>
          <w:rFonts w:cs="Arial"/>
        </w:rPr>
        <w:t>including</w:t>
      </w:r>
      <w:r w:rsidRPr="00FB30B8">
        <w:rPr>
          <w:rFonts w:cs="Arial"/>
        </w:rPr>
        <w:t xml:space="preserve"> construction limits, temporary construction easements, potential construction staging areas, and </w:t>
      </w:r>
      <w:r w:rsidR="00650293" w:rsidRPr="00FB30B8">
        <w:rPr>
          <w:rFonts w:cs="Arial"/>
        </w:rPr>
        <w:t xml:space="preserve">any </w:t>
      </w:r>
      <w:r w:rsidR="00B837F5" w:rsidRPr="00FB30B8">
        <w:rPr>
          <w:rFonts w:cs="Arial"/>
        </w:rPr>
        <w:t xml:space="preserve">areas with </w:t>
      </w:r>
      <w:r w:rsidR="00650293" w:rsidRPr="00FB30B8">
        <w:rPr>
          <w:rFonts w:cs="Arial"/>
        </w:rPr>
        <w:t xml:space="preserve">permanent or </w:t>
      </w:r>
      <w:r w:rsidR="00B837F5" w:rsidRPr="00FB30B8">
        <w:rPr>
          <w:rFonts w:cs="Arial"/>
        </w:rPr>
        <w:t>temporary impacts</w:t>
      </w:r>
      <w:r w:rsidR="0060230D" w:rsidRPr="00FB30B8">
        <w:rPr>
          <w:rFonts w:cs="Arial"/>
        </w:rPr>
        <w:t xml:space="preserve">. </w:t>
      </w:r>
      <w:r w:rsidR="00647F73" w:rsidRPr="00FB30B8">
        <w:rPr>
          <w:rFonts w:cs="Arial"/>
          <w:highlight w:val="yellow"/>
        </w:rPr>
        <w:t>Choose which scenario applies and delete the other: The APE</w:t>
      </w:r>
      <w:r w:rsidR="00B837F5" w:rsidRPr="00FB30B8">
        <w:rPr>
          <w:rFonts w:cs="Arial"/>
          <w:highlight w:val="yellow"/>
        </w:rPr>
        <w:t xml:space="preserve"> </w:t>
      </w:r>
      <w:r w:rsidR="00647F73" w:rsidRPr="00FB30B8">
        <w:rPr>
          <w:rFonts w:cs="Arial"/>
          <w:highlight w:val="yellow"/>
        </w:rPr>
        <w:t xml:space="preserve">is synonymous with the study area. </w:t>
      </w:r>
      <w:r w:rsidR="00647F73" w:rsidRPr="00FB30B8">
        <w:rPr>
          <w:rFonts w:cs="Arial"/>
          <w:highlight w:val="yellow"/>
          <w:u w:val="single"/>
        </w:rPr>
        <w:t>OR</w:t>
      </w:r>
      <w:r w:rsidR="00647F73" w:rsidRPr="00FB30B8">
        <w:rPr>
          <w:rFonts w:cs="Arial"/>
          <w:highlight w:val="yellow"/>
        </w:rPr>
        <w:t xml:space="preserve"> </w:t>
      </w:r>
      <w:r w:rsidR="00495F91" w:rsidRPr="00FB30B8">
        <w:rPr>
          <w:rFonts w:cs="Arial"/>
          <w:highlight w:val="yellow"/>
        </w:rPr>
        <w:t xml:space="preserve">The study area includes both the </w:t>
      </w:r>
      <w:r w:rsidR="00B837F5" w:rsidRPr="00FB30B8">
        <w:rPr>
          <w:rFonts w:cs="Arial"/>
          <w:highlight w:val="yellow"/>
        </w:rPr>
        <w:t>A</w:t>
      </w:r>
      <w:r w:rsidR="00495F91" w:rsidRPr="00FB30B8">
        <w:rPr>
          <w:rFonts w:cs="Arial"/>
          <w:highlight w:val="yellow"/>
        </w:rPr>
        <w:t>PE</w:t>
      </w:r>
      <w:r w:rsidR="00650293" w:rsidRPr="00FB30B8">
        <w:rPr>
          <w:rFonts w:cs="Arial"/>
          <w:highlight w:val="yellow"/>
        </w:rPr>
        <w:t xml:space="preserve"> (where </w:t>
      </w:r>
      <w:r w:rsidR="00261F4E" w:rsidRPr="00FB30B8">
        <w:rPr>
          <w:rFonts w:cs="Arial"/>
          <w:highlight w:val="yellow"/>
        </w:rPr>
        <w:t xml:space="preserve">waters are </w:t>
      </w:r>
      <w:r w:rsidR="00495F91" w:rsidRPr="00FB30B8">
        <w:rPr>
          <w:rFonts w:cs="Arial"/>
          <w:highlight w:val="yellow"/>
        </w:rPr>
        <w:t>delineat</w:t>
      </w:r>
      <w:r w:rsidR="00261F4E" w:rsidRPr="00FB30B8">
        <w:rPr>
          <w:rFonts w:cs="Arial"/>
          <w:highlight w:val="yellow"/>
        </w:rPr>
        <w:t>ed</w:t>
      </w:r>
      <w:r w:rsidR="00495F91" w:rsidRPr="00FB30B8">
        <w:rPr>
          <w:rFonts w:cs="Arial"/>
          <w:highlight w:val="yellow"/>
        </w:rPr>
        <w:t xml:space="preserve">) and wetland reconnaissance areas beyond the APE (where waters occurring beyond the APE </w:t>
      </w:r>
      <w:r w:rsidR="00261F4E" w:rsidRPr="00FB30B8">
        <w:rPr>
          <w:rFonts w:cs="Arial"/>
          <w:highlight w:val="yellow"/>
        </w:rPr>
        <w:t>are</w:t>
      </w:r>
      <w:r w:rsidR="00417514" w:rsidRPr="00FB30B8">
        <w:rPr>
          <w:rFonts w:cs="Arial"/>
          <w:highlight w:val="yellow"/>
        </w:rPr>
        <w:t xml:space="preserve"> reconnoitered so that regulatory buffers extending into the APE c</w:t>
      </w:r>
      <w:r w:rsidR="00261F4E" w:rsidRPr="00FB30B8">
        <w:rPr>
          <w:rFonts w:cs="Arial"/>
          <w:highlight w:val="yellow"/>
        </w:rPr>
        <w:t>an</w:t>
      </w:r>
      <w:r w:rsidR="00417514" w:rsidRPr="00FB30B8">
        <w:rPr>
          <w:rFonts w:cs="Arial"/>
          <w:highlight w:val="yellow"/>
        </w:rPr>
        <w:t xml:space="preserve"> be </w:t>
      </w:r>
      <w:r w:rsidR="00650293" w:rsidRPr="00FB30B8">
        <w:rPr>
          <w:rFonts w:cs="Arial"/>
          <w:highlight w:val="yellow"/>
        </w:rPr>
        <w:t>applied</w:t>
      </w:r>
      <w:r w:rsidR="00495F91" w:rsidRPr="00FB30B8">
        <w:rPr>
          <w:rFonts w:cs="Arial"/>
          <w:highlight w:val="yellow"/>
        </w:rPr>
        <w:t>).</w:t>
      </w:r>
      <w:r w:rsidR="00C17B5E" w:rsidRPr="00FB30B8">
        <w:rPr>
          <w:rFonts w:cs="Arial"/>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99CABF"/>
        <w:tblLook w:val="04A0" w:firstRow="1" w:lastRow="0" w:firstColumn="1" w:lastColumn="0" w:noHBand="0" w:noVBand="1"/>
      </w:tblPr>
      <w:tblGrid>
        <w:gridCol w:w="9314"/>
      </w:tblGrid>
      <w:tr w:rsidR="00004B6B" w:rsidRPr="00FB30B8" w14:paraId="1D40532D" w14:textId="77777777" w:rsidTr="00B3777F">
        <w:tc>
          <w:tcPr>
            <w:tcW w:w="9350" w:type="dxa"/>
            <w:shd w:val="clear" w:color="auto" w:fill="auto"/>
          </w:tcPr>
          <w:p w14:paraId="2AF5CA3C" w14:textId="17095162" w:rsidR="00004B6B" w:rsidRPr="00FB30B8" w:rsidRDefault="00902C93" w:rsidP="00004B6B">
            <w:pPr>
              <w:spacing w:before="240"/>
              <w:rPr>
                <w:rFonts w:cs="Arial"/>
                <w:sz w:val="20"/>
                <w:szCs w:val="20"/>
              </w:rPr>
            </w:pPr>
            <w:r w:rsidRPr="00FB30B8">
              <w:rPr>
                <w:rFonts w:cs="Arial"/>
                <w:b/>
                <w:sz w:val="20"/>
                <w:szCs w:val="20"/>
              </w:rPr>
              <w:t>C</w:t>
            </w:r>
            <w:r w:rsidR="008D7EBF">
              <w:rPr>
                <w:rFonts w:cs="Arial"/>
                <w:b/>
                <w:sz w:val="20"/>
                <w:szCs w:val="20"/>
              </w:rPr>
              <w:t>onsiderations for scoping</w:t>
            </w:r>
          </w:p>
          <w:p w14:paraId="3D5FA0F0" w14:textId="2D7F7656" w:rsidR="0060230D" w:rsidRPr="00FB30B8" w:rsidRDefault="0060230D" w:rsidP="00004B6B">
            <w:pPr>
              <w:pStyle w:val="ListParagraph"/>
              <w:numPr>
                <w:ilvl w:val="0"/>
                <w:numId w:val="8"/>
              </w:numPr>
              <w:contextualSpacing w:val="0"/>
              <w:rPr>
                <w:rFonts w:cs="Arial"/>
                <w:b w:val="0"/>
                <w:i w:val="0"/>
                <w:sz w:val="20"/>
                <w:szCs w:val="20"/>
              </w:rPr>
            </w:pPr>
            <w:r w:rsidRPr="00FB30B8">
              <w:rPr>
                <w:rFonts w:cs="Arial"/>
                <w:b w:val="0"/>
                <w:i w:val="0"/>
                <w:sz w:val="20"/>
                <w:szCs w:val="20"/>
              </w:rPr>
              <w:t>The scope should clearly describe proj</w:t>
            </w:r>
            <w:r w:rsidR="00650293" w:rsidRPr="00FB30B8">
              <w:rPr>
                <w:rFonts w:cs="Arial"/>
                <w:b w:val="0"/>
                <w:i w:val="0"/>
                <w:sz w:val="20"/>
                <w:szCs w:val="20"/>
              </w:rPr>
              <w:t xml:space="preserve">ect areas in which wetlands, </w:t>
            </w:r>
            <w:r w:rsidRPr="00FB30B8">
              <w:rPr>
                <w:rFonts w:cs="Arial"/>
                <w:b w:val="0"/>
                <w:i w:val="0"/>
                <w:sz w:val="20"/>
                <w:szCs w:val="20"/>
              </w:rPr>
              <w:t>streams</w:t>
            </w:r>
            <w:r w:rsidR="00650293" w:rsidRPr="00FB30B8">
              <w:rPr>
                <w:rFonts w:cs="Arial"/>
                <w:b w:val="0"/>
                <w:i w:val="0"/>
                <w:sz w:val="20"/>
                <w:szCs w:val="20"/>
              </w:rPr>
              <w:t>, and other waters</w:t>
            </w:r>
            <w:r w:rsidRPr="00FB30B8">
              <w:rPr>
                <w:rFonts w:cs="Arial"/>
                <w:b w:val="0"/>
                <w:i w:val="0"/>
                <w:sz w:val="20"/>
                <w:szCs w:val="20"/>
              </w:rPr>
              <w:t xml:space="preserve"> will be delineated (i.e., the proposed project footprint or APE)</w:t>
            </w:r>
            <w:r w:rsidR="00B9327A" w:rsidRPr="00FB30B8">
              <w:rPr>
                <w:rFonts w:cs="Arial"/>
                <w:b w:val="0"/>
                <w:i w:val="0"/>
                <w:sz w:val="20"/>
                <w:szCs w:val="20"/>
              </w:rPr>
              <w:t>.</w:t>
            </w:r>
            <w:r w:rsidRPr="00FB30B8">
              <w:rPr>
                <w:rFonts w:cs="Arial"/>
                <w:b w:val="0"/>
                <w:i w:val="0"/>
                <w:sz w:val="20"/>
                <w:szCs w:val="20"/>
              </w:rPr>
              <w:t xml:space="preserve"> </w:t>
            </w:r>
          </w:p>
          <w:p w14:paraId="04DD229D" w14:textId="14F823CE" w:rsidR="0049709F" w:rsidRPr="00FB30B8" w:rsidRDefault="00981B19" w:rsidP="0060230D">
            <w:pPr>
              <w:pStyle w:val="ListParagraph"/>
              <w:numPr>
                <w:ilvl w:val="0"/>
                <w:numId w:val="8"/>
              </w:numPr>
              <w:contextualSpacing w:val="0"/>
              <w:rPr>
                <w:rFonts w:cs="Arial"/>
                <w:b w:val="0"/>
                <w:i w:val="0"/>
                <w:sz w:val="20"/>
                <w:szCs w:val="20"/>
              </w:rPr>
            </w:pPr>
            <w:r w:rsidRPr="00FB30B8">
              <w:rPr>
                <w:rFonts w:cs="Arial"/>
                <w:b w:val="0"/>
                <w:i w:val="0"/>
                <w:sz w:val="20"/>
                <w:szCs w:val="20"/>
              </w:rPr>
              <w:t>Often</w:t>
            </w:r>
            <w:r w:rsidR="007C3564" w:rsidRPr="00FB30B8">
              <w:rPr>
                <w:rFonts w:cs="Arial"/>
                <w:b w:val="0"/>
                <w:i w:val="0"/>
                <w:sz w:val="20"/>
                <w:szCs w:val="20"/>
              </w:rPr>
              <w:t>,</w:t>
            </w:r>
            <w:r w:rsidRPr="00FB30B8">
              <w:rPr>
                <w:rFonts w:cs="Arial"/>
                <w:b w:val="0"/>
                <w:i w:val="0"/>
                <w:sz w:val="20"/>
                <w:szCs w:val="20"/>
              </w:rPr>
              <w:t xml:space="preserve"> the terms study area and APE are synonymous, representing the same areas. In some </w:t>
            </w:r>
            <w:proofErr w:type="gramStart"/>
            <w:r w:rsidRPr="00FB30B8">
              <w:rPr>
                <w:rFonts w:cs="Arial"/>
                <w:b w:val="0"/>
                <w:i w:val="0"/>
                <w:sz w:val="20"/>
                <w:szCs w:val="20"/>
              </w:rPr>
              <w:t>cases</w:t>
            </w:r>
            <w:proofErr w:type="gramEnd"/>
            <w:r w:rsidRPr="00FB30B8">
              <w:rPr>
                <w:rFonts w:cs="Arial"/>
                <w:b w:val="0"/>
                <w:i w:val="0"/>
                <w:sz w:val="20"/>
                <w:szCs w:val="20"/>
              </w:rPr>
              <w:t xml:space="preserve"> the study area may extend beyond the APE to include reconnaissance-level documentation of wetlands and other waters, so that regulatory buffers of adjacent waters extending into the APE may be accounted for. </w:t>
            </w:r>
          </w:p>
          <w:p w14:paraId="7BE4C60D" w14:textId="1A39A3B2" w:rsidR="00981B19" w:rsidRPr="00FB30B8" w:rsidRDefault="0096118D" w:rsidP="00B9327A">
            <w:pPr>
              <w:pStyle w:val="ListParagraph"/>
              <w:numPr>
                <w:ilvl w:val="0"/>
                <w:numId w:val="8"/>
              </w:numPr>
              <w:contextualSpacing w:val="0"/>
              <w:rPr>
                <w:rFonts w:cs="Arial"/>
                <w:b w:val="0"/>
                <w:i w:val="0"/>
                <w:sz w:val="20"/>
                <w:szCs w:val="20"/>
              </w:rPr>
            </w:pPr>
            <w:r w:rsidRPr="00FB30B8">
              <w:rPr>
                <w:rFonts w:cs="Arial"/>
                <w:b w:val="0"/>
                <w:i w:val="0"/>
                <w:sz w:val="20"/>
                <w:szCs w:val="20"/>
              </w:rPr>
              <w:t xml:space="preserve">Wetland rating </w:t>
            </w:r>
            <w:r w:rsidR="00981B19" w:rsidRPr="00FB30B8">
              <w:rPr>
                <w:rFonts w:cs="Arial"/>
                <w:b w:val="0"/>
                <w:i w:val="0"/>
                <w:sz w:val="20"/>
                <w:szCs w:val="20"/>
              </w:rPr>
              <w:t>and</w:t>
            </w:r>
            <w:r w:rsidRPr="00FB30B8">
              <w:rPr>
                <w:rFonts w:cs="Arial"/>
                <w:b w:val="0"/>
                <w:i w:val="0"/>
                <w:sz w:val="20"/>
                <w:szCs w:val="20"/>
              </w:rPr>
              <w:t xml:space="preserve"> </w:t>
            </w:r>
            <w:r w:rsidR="00981B19" w:rsidRPr="00FB30B8">
              <w:rPr>
                <w:rFonts w:cs="Arial"/>
                <w:b w:val="0"/>
                <w:i w:val="0"/>
                <w:sz w:val="20"/>
                <w:szCs w:val="20"/>
              </w:rPr>
              <w:t xml:space="preserve">DNR </w:t>
            </w:r>
            <w:r w:rsidR="00E001BC" w:rsidRPr="00FB30B8">
              <w:rPr>
                <w:rFonts w:cs="Arial"/>
                <w:b w:val="0"/>
                <w:i w:val="0"/>
                <w:sz w:val="20"/>
                <w:szCs w:val="20"/>
              </w:rPr>
              <w:t>water</w:t>
            </w:r>
            <w:r w:rsidRPr="00FB30B8">
              <w:rPr>
                <w:rFonts w:cs="Arial"/>
                <w:b w:val="0"/>
                <w:i w:val="0"/>
                <w:sz w:val="20"/>
                <w:szCs w:val="20"/>
              </w:rPr>
              <w:t xml:space="preserve"> typing</w:t>
            </w:r>
            <w:r w:rsidR="00E001BC" w:rsidRPr="00FB30B8">
              <w:rPr>
                <w:rFonts w:cs="Arial"/>
                <w:b w:val="0"/>
                <w:i w:val="0"/>
                <w:sz w:val="20"/>
                <w:szCs w:val="20"/>
              </w:rPr>
              <w:t xml:space="preserve"> for streams</w:t>
            </w:r>
            <w:r w:rsidRPr="00FB30B8">
              <w:rPr>
                <w:rFonts w:cs="Arial"/>
                <w:b w:val="0"/>
                <w:i w:val="0"/>
                <w:sz w:val="20"/>
                <w:szCs w:val="20"/>
              </w:rPr>
              <w:t xml:space="preserve"> is required for </w:t>
            </w:r>
            <w:r w:rsidR="00254BF2" w:rsidRPr="00FB30B8">
              <w:rPr>
                <w:rFonts w:cs="Arial"/>
                <w:b w:val="0"/>
                <w:i w:val="0"/>
                <w:sz w:val="20"/>
                <w:szCs w:val="20"/>
              </w:rPr>
              <w:t xml:space="preserve">reconnoitered </w:t>
            </w:r>
            <w:r w:rsidRPr="00FB30B8">
              <w:rPr>
                <w:rFonts w:cs="Arial"/>
                <w:b w:val="0"/>
                <w:i w:val="0"/>
                <w:sz w:val="20"/>
                <w:szCs w:val="20"/>
              </w:rPr>
              <w:t>waters occurring in areas beyond the APE but included in the study area</w:t>
            </w:r>
            <w:r w:rsidR="00254BF2" w:rsidRPr="00FB30B8">
              <w:rPr>
                <w:rFonts w:cs="Arial"/>
                <w:b w:val="0"/>
                <w:i w:val="0"/>
                <w:sz w:val="20"/>
                <w:szCs w:val="20"/>
              </w:rPr>
              <w:t xml:space="preserve">, </w:t>
            </w:r>
            <w:r w:rsidR="00B9327A" w:rsidRPr="00FB30B8">
              <w:rPr>
                <w:rFonts w:cs="Arial"/>
                <w:b w:val="0"/>
                <w:i w:val="0"/>
                <w:sz w:val="20"/>
                <w:szCs w:val="20"/>
              </w:rPr>
              <w:t xml:space="preserve">so that </w:t>
            </w:r>
            <w:r w:rsidR="007C5956" w:rsidRPr="00FB30B8">
              <w:rPr>
                <w:rFonts w:cs="Arial"/>
                <w:b w:val="0"/>
                <w:i w:val="0"/>
                <w:sz w:val="20"/>
                <w:szCs w:val="20"/>
              </w:rPr>
              <w:t xml:space="preserve">local buffers extending into the APE </w:t>
            </w:r>
            <w:r w:rsidR="00981B19" w:rsidRPr="00FB30B8">
              <w:rPr>
                <w:rFonts w:cs="Arial"/>
                <w:b w:val="0"/>
                <w:i w:val="0"/>
                <w:sz w:val="20"/>
                <w:szCs w:val="20"/>
              </w:rPr>
              <w:t xml:space="preserve">can be determined and </w:t>
            </w:r>
            <w:r w:rsidR="00B9327A" w:rsidRPr="00FB30B8">
              <w:rPr>
                <w:rFonts w:cs="Arial"/>
                <w:b w:val="0"/>
                <w:i w:val="0"/>
                <w:sz w:val="20"/>
                <w:szCs w:val="20"/>
              </w:rPr>
              <w:t>applied</w:t>
            </w:r>
            <w:r w:rsidR="007C5956" w:rsidRPr="00FB30B8">
              <w:rPr>
                <w:rFonts w:cs="Arial"/>
                <w:b w:val="0"/>
                <w:i w:val="0"/>
                <w:sz w:val="20"/>
                <w:szCs w:val="20"/>
              </w:rPr>
              <w:t>.</w:t>
            </w:r>
          </w:p>
          <w:p w14:paraId="78C29CD1" w14:textId="223FED27" w:rsidR="00004B6B" w:rsidRPr="00FB30B8" w:rsidRDefault="00981B19" w:rsidP="00B9327A">
            <w:pPr>
              <w:pStyle w:val="ListParagraph"/>
              <w:numPr>
                <w:ilvl w:val="0"/>
                <w:numId w:val="8"/>
              </w:numPr>
              <w:contextualSpacing w:val="0"/>
              <w:rPr>
                <w:rFonts w:cs="Arial"/>
                <w:b w:val="0"/>
                <w:i w:val="0"/>
                <w:sz w:val="20"/>
                <w:szCs w:val="20"/>
              </w:rPr>
            </w:pPr>
            <w:r w:rsidRPr="00FB30B8">
              <w:rPr>
                <w:rFonts w:cs="Arial"/>
                <w:b w:val="0"/>
                <w:i w:val="0"/>
                <w:sz w:val="20"/>
                <w:szCs w:val="20"/>
              </w:rPr>
              <w:t xml:space="preserve">If both delineation and reconnaissance level assessment </w:t>
            </w:r>
            <w:proofErr w:type="gramStart"/>
            <w:r w:rsidRPr="00FB30B8">
              <w:rPr>
                <w:rFonts w:cs="Arial"/>
                <w:b w:val="0"/>
                <w:i w:val="0"/>
                <w:sz w:val="20"/>
                <w:szCs w:val="20"/>
              </w:rPr>
              <w:t>occurs</w:t>
            </w:r>
            <w:proofErr w:type="gramEnd"/>
            <w:r w:rsidRPr="00FB30B8">
              <w:rPr>
                <w:rFonts w:cs="Arial"/>
                <w:b w:val="0"/>
                <w:i w:val="0"/>
                <w:sz w:val="20"/>
                <w:szCs w:val="20"/>
              </w:rPr>
              <w:t>, the plan sheets need to have different line styles applied to represent the two different assessment methods</w:t>
            </w:r>
            <w:r w:rsidR="00E001BC" w:rsidRPr="00FB30B8">
              <w:rPr>
                <w:rFonts w:cs="Arial"/>
                <w:b w:val="0"/>
                <w:i w:val="0"/>
                <w:sz w:val="20"/>
                <w:szCs w:val="20"/>
              </w:rPr>
              <w:t xml:space="preserve"> applied to the documented features</w:t>
            </w:r>
            <w:r w:rsidRPr="00FB30B8">
              <w:rPr>
                <w:rFonts w:cs="Arial"/>
                <w:b w:val="0"/>
                <w:i w:val="0"/>
                <w:sz w:val="20"/>
                <w:szCs w:val="20"/>
              </w:rPr>
              <w:t>.</w:t>
            </w:r>
          </w:p>
          <w:p w14:paraId="2C719A7C" w14:textId="39FAF470" w:rsidR="00004B6B" w:rsidRPr="00FB30B8" w:rsidRDefault="002F5626">
            <w:pPr>
              <w:pStyle w:val="ListParagraph"/>
              <w:numPr>
                <w:ilvl w:val="0"/>
                <w:numId w:val="8"/>
              </w:numPr>
              <w:contextualSpacing w:val="0"/>
              <w:rPr>
                <w:rFonts w:cs="Arial"/>
              </w:rPr>
            </w:pPr>
            <w:r w:rsidRPr="00FB30B8">
              <w:rPr>
                <w:rFonts w:cs="Arial"/>
                <w:b w:val="0"/>
                <w:i w:val="0"/>
                <w:sz w:val="20"/>
                <w:szCs w:val="20"/>
              </w:rPr>
              <w:t>Include o</w:t>
            </w:r>
            <w:r w:rsidR="00004B6B" w:rsidRPr="00FB30B8">
              <w:rPr>
                <w:rFonts w:cs="Arial"/>
                <w:b w:val="0"/>
                <w:i w:val="0"/>
                <w:sz w:val="20"/>
                <w:szCs w:val="20"/>
              </w:rPr>
              <w:t xml:space="preserve">ther aquatic habitats that occur within the </w:t>
            </w:r>
            <w:r w:rsidR="00254BF2" w:rsidRPr="00FB30B8">
              <w:rPr>
                <w:rFonts w:cs="Arial"/>
                <w:b w:val="0"/>
                <w:i w:val="0"/>
                <w:sz w:val="20"/>
                <w:szCs w:val="20"/>
              </w:rPr>
              <w:t>s</w:t>
            </w:r>
            <w:r w:rsidR="00004B6B" w:rsidRPr="00FB30B8">
              <w:rPr>
                <w:rFonts w:cs="Arial"/>
                <w:b w:val="0"/>
                <w:i w:val="0"/>
                <w:sz w:val="20"/>
                <w:szCs w:val="20"/>
              </w:rPr>
              <w:t xml:space="preserve">tudy </w:t>
            </w:r>
            <w:r w:rsidR="00254BF2" w:rsidRPr="00FB30B8">
              <w:rPr>
                <w:rFonts w:cs="Arial"/>
                <w:b w:val="0"/>
                <w:i w:val="0"/>
                <w:sz w:val="20"/>
                <w:szCs w:val="20"/>
              </w:rPr>
              <w:t>a</w:t>
            </w:r>
            <w:r w:rsidR="00004B6B" w:rsidRPr="00FB30B8">
              <w:rPr>
                <w:rFonts w:cs="Arial"/>
                <w:b w:val="0"/>
                <w:i w:val="0"/>
                <w:sz w:val="20"/>
                <w:szCs w:val="20"/>
              </w:rPr>
              <w:t>rea in the scope</w:t>
            </w:r>
            <w:r w:rsidR="00254BF2" w:rsidRPr="00FB30B8">
              <w:rPr>
                <w:rFonts w:cs="Arial"/>
                <w:b w:val="0"/>
                <w:i w:val="0"/>
                <w:sz w:val="20"/>
                <w:szCs w:val="20"/>
              </w:rPr>
              <w:t>, including</w:t>
            </w:r>
            <w:r w:rsidR="00004B6B" w:rsidRPr="00FB30B8">
              <w:rPr>
                <w:rFonts w:cs="Arial"/>
                <w:b w:val="0"/>
                <w:i w:val="0"/>
                <w:sz w:val="20"/>
                <w:szCs w:val="20"/>
              </w:rPr>
              <w:t xml:space="preserve"> streams/rivers, lakes, marine</w:t>
            </w:r>
            <w:r w:rsidR="003B4D5B" w:rsidRPr="00FB30B8">
              <w:rPr>
                <w:rFonts w:cs="Arial"/>
                <w:b w:val="0"/>
                <w:i w:val="0"/>
                <w:sz w:val="20"/>
                <w:szCs w:val="20"/>
              </w:rPr>
              <w:t xml:space="preserve"> waters</w:t>
            </w:r>
            <w:r w:rsidR="00004B6B" w:rsidRPr="00FB30B8">
              <w:rPr>
                <w:rFonts w:cs="Arial"/>
                <w:b w:val="0"/>
                <w:i w:val="0"/>
                <w:sz w:val="20"/>
                <w:szCs w:val="20"/>
              </w:rPr>
              <w:t xml:space="preserve">, </w:t>
            </w:r>
            <w:r w:rsidR="00D43D65" w:rsidRPr="00FB30B8">
              <w:rPr>
                <w:rFonts w:cs="Arial"/>
                <w:b w:val="0"/>
                <w:i w:val="0"/>
                <w:sz w:val="20"/>
                <w:szCs w:val="20"/>
              </w:rPr>
              <w:t xml:space="preserve">tidal waters, </w:t>
            </w:r>
            <w:r w:rsidR="00004B6B" w:rsidRPr="00FB30B8">
              <w:rPr>
                <w:rFonts w:cs="Arial"/>
                <w:b w:val="0"/>
                <w:i w:val="0"/>
                <w:sz w:val="20"/>
                <w:szCs w:val="20"/>
              </w:rPr>
              <w:t xml:space="preserve">and jurisdictional ditches. Methods for delineation will vary depending on which aquatic habitats are present. </w:t>
            </w:r>
          </w:p>
        </w:tc>
      </w:tr>
    </w:tbl>
    <w:p w14:paraId="1F4EAC1D" w14:textId="12F29A88" w:rsidR="00627A5C" w:rsidRPr="00FB30B8" w:rsidRDefault="00627A5C">
      <w:pPr>
        <w:spacing w:after="160" w:line="259" w:lineRule="auto"/>
        <w:rPr>
          <w:rFonts w:eastAsiaTheme="majorEastAsia" w:cs="Arial"/>
          <w:b/>
          <w:color w:val="007B5F"/>
          <w:szCs w:val="32"/>
        </w:rPr>
      </w:pPr>
      <w:r w:rsidRPr="00FB30B8">
        <w:rPr>
          <w:rFonts w:cs="Arial"/>
        </w:rPr>
        <w:br w:type="page"/>
      </w:r>
    </w:p>
    <w:p w14:paraId="12435969" w14:textId="34C90842" w:rsidR="00627A5C" w:rsidRPr="00FB30B8" w:rsidRDefault="00627A5C" w:rsidP="00B3777F">
      <w:pPr>
        <w:pStyle w:val="Heading2"/>
      </w:pPr>
      <w:r w:rsidRPr="00FB30B8">
        <w:lastRenderedPageBreak/>
        <w:t>Assessment Tasks</w:t>
      </w:r>
    </w:p>
    <w:p w14:paraId="5B768914" w14:textId="6A094A30" w:rsidR="00627A5C" w:rsidRPr="00FB30B8" w:rsidRDefault="008D7EBF" w:rsidP="00787D0E">
      <w:pPr>
        <w:spacing w:before="120"/>
        <w:rPr>
          <w:rFonts w:cs="Arial"/>
        </w:rPr>
      </w:pPr>
      <w:r>
        <w:rPr>
          <w:rStyle w:val="Heading2Char"/>
          <w:rFonts w:cs="Arial"/>
          <w:sz w:val="22"/>
          <w:szCs w:val="22"/>
        </w:rPr>
        <w:t>Wetland Delineation</w:t>
      </w:r>
      <w:r w:rsidR="00310529" w:rsidRPr="00B3777F">
        <w:rPr>
          <w:rFonts w:cs="Arial"/>
        </w:rPr>
        <w:t xml:space="preserve"> </w:t>
      </w:r>
      <w:proofErr w:type="gramStart"/>
      <w:r w:rsidR="00310529" w:rsidRPr="008D7EBF">
        <w:rPr>
          <w:rFonts w:cs="Arial"/>
          <w:b/>
          <w:bCs/>
        </w:rPr>
        <w:t>-</w:t>
      </w:r>
      <w:r w:rsidR="00310529" w:rsidRPr="00FB30B8">
        <w:rPr>
          <w:rFonts w:cs="Arial"/>
        </w:rPr>
        <w:t xml:space="preserve">  </w:t>
      </w:r>
      <w:r w:rsidR="00627A5C" w:rsidRPr="00FB30B8">
        <w:rPr>
          <w:rFonts w:cs="Arial"/>
        </w:rPr>
        <w:t>CONSULTANT</w:t>
      </w:r>
      <w:proofErr w:type="gramEnd"/>
      <w:r w:rsidR="00627A5C" w:rsidRPr="00FB30B8">
        <w:rPr>
          <w:rFonts w:cs="Arial"/>
        </w:rPr>
        <w:t xml:space="preserve"> will delineate w</w:t>
      </w:r>
      <w:r w:rsidR="000E2575" w:rsidRPr="00FB30B8">
        <w:rPr>
          <w:rFonts w:cs="Arial"/>
        </w:rPr>
        <w:t xml:space="preserve">etlands </w:t>
      </w:r>
      <w:r w:rsidR="00CD328F" w:rsidRPr="00FB30B8">
        <w:rPr>
          <w:rFonts w:cs="Arial"/>
        </w:rPr>
        <w:t>within the study a</w:t>
      </w:r>
      <w:r w:rsidR="00627A5C" w:rsidRPr="00FB30B8">
        <w:rPr>
          <w:rFonts w:cs="Arial"/>
        </w:rPr>
        <w:t xml:space="preserve">rea following the Regional Supplement to the Corps of Engineers </w:t>
      </w:r>
      <w:r w:rsidR="0040261A" w:rsidRPr="00FB30B8">
        <w:rPr>
          <w:rFonts w:cs="Arial"/>
        </w:rPr>
        <w:t xml:space="preserve">(Corps) </w:t>
      </w:r>
      <w:r w:rsidR="00627A5C" w:rsidRPr="00FB30B8">
        <w:rPr>
          <w:rFonts w:cs="Arial"/>
        </w:rPr>
        <w:t>Wetland Delineation Manual: Arid West Region (Version 2.0) (USACE 2008), when working in Eastern Washington; or the Regional Supplement to the Corps of Engineers Wetland Delineation Manual: Western Mountains, Valleys, and Coast Region (Version 2.0) (USACE 2010), when working in Western Washington</w:t>
      </w:r>
      <w:r w:rsidR="008F39A7" w:rsidRPr="00FB30B8">
        <w:rPr>
          <w:rFonts w:cs="Arial"/>
        </w:rPr>
        <w:t>,</w:t>
      </w:r>
      <w:r w:rsidR="00627A5C" w:rsidRPr="00FB30B8">
        <w:rPr>
          <w:rFonts w:cs="Arial"/>
        </w:rPr>
        <w:t xml:space="preserve"> a</w:t>
      </w:r>
      <w:r w:rsidR="008F39A7" w:rsidRPr="00FB30B8">
        <w:rPr>
          <w:rFonts w:cs="Arial"/>
        </w:rPr>
        <w:t xml:space="preserve">nd all </w:t>
      </w:r>
      <w:r w:rsidR="008F39A7" w:rsidRPr="00DF4564">
        <w:rPr>
          <w:rFonts w:cs="Arial"/>
        </w:rPr>
        <w:t>WSDOT Wetland Guidelin</w:t>
      </w:r>
      <w:r w:rsidR="008F39A7" w:rsidRPr="00DF4564">
        <w:rPr>
          <w:rFonts w:cs="Arial"/>
        </w:rPr>
        <w:t>e</w:t>
      </w:r>
      <w:r w:rsidR="008F39A7" w:rsidRPr="00DF4564">
        <w:rPr>
          <w:rFonts w:cs="Arial"/>
        </w:rPr>
        <w:t>s</w:t>
      </w:r>
      <w:r w:rsidR="008F39A7" w:rsidRPr="00FB30B8">
        <w:rPr>
          <w:rFonts w:cs="Arial"/>
        </w:rPr>
        <w:t>.</w:t>
      </w:r>
    </w:p>
    <w:p w14:paraId="4971B474" w14:textId="5891A160" w:rsidR="000F6FED" w:rsidRPr="00FB30B8" w:rsidRDefault="00310529" w:rsidP="000F6FED">
      <w:pPr>
        <w:rPr>
          <w:rFonts w:cs="Arial"/>
        </w:rPr>
      </w:pPr>
      <w:r w:rsidRPr="00DF4564">
        <w:rPr>
          <w:rStyle w:val="Heading2Char"/>
          <w:rFonts w:cs="Arial"/>
          <w:sz w:val="22"/>
          <w:szCs w:val="22"/>
        </w:rPr>
        <w:t>OHWM/</w:t>
      </w:r>
      <w:r w:rsidR="00F32106" w:rsidRPr="00DF4564">
        <w:rPr>
          <w:rStyle w:val="Heading2Char"/>
          <w:rFonts w:cs="Arial"/>
          <w:sz w:val="22"/>
          <w:szCs w:val="22"/>
        </w:rPr>
        <w:t>HTL</w:t>
      </w:r>
      <w:r w:rsidRPr="00DF4564">
        <w:rPr>
          <w:rStyle w:val="Heading2Char"/>
          <w:rFonts w:cs="Arial"/>
          <w:sz w:val="22"/>
          <w:szCs w:val="22"/>
        </w:rPr>
        <w:t xml:space="preserve"> </w:t>
      </w:r>
      <w:r w:rsidR="008D7EBF">
        <w:rPr>
          <w:rStyle w:val="Heading2Char"/>
          <w:rFonts w:cs="Arial"/>
          <w:sz w:val="22"/>
          <w:szCs w:val="22"/>
        </w:rPr>
        <w:t>Delineation</w:t>
      </w:r>
      <w:r w:rsidRPr="008D7EBF">
        <w:rPr>
          <w:rStyle w:val="Heading2Char"/>
          <w:rFonts w:cs="Arial"/>
          <w:sz w:val="22"/>
          <w:szCs w:val="22"/>
        </w:rPr>
        <w:t xml:space="preserve"> -</w:t>
      </w:r>
      <w:r w:rsidRPr="00FB30B8">
        <w:rPr>
          <w:rFonts w:cs="Arial"/>
        </w:rPr>
        <w:t xml:space="preserve"> </w:t>
      </w:r>
      <w:r w:rsidR="000F6FED" w:rsidRPr="00FB30B8">
        <w:rPr>
          <w:rFonts w:cs="Arial"/>
        </w:rPr>
        <w:t>CONSULTANT will delineate other waters in the study area. Use the Corps</w:t>
      </w:r>
      <w:r w:rsidR="00C03729">
        <w:rPr>
          <w:rFonts w:cs="Arial"/>
        </w:rPr>
        <w:t>’</w:t>
      </w:r>
      <w:r w:rsidR="000F6FED" w:rsidRPr="00FB30B8">
        <w:rPr>
          <w:rFonts w:cs="Arial"/>
        </w:rPr>
        <w:t xml:space="preserve"> </w:t>
      </w:r>
      <w:hyperlink r:id="rId16" w:history="1">
        <w:r w:rsidR="000F6FED" w:rsidRPr="00FB30B8">
          <w:rPr>
            <w:rStyle w:val="Hyperlink"/>
            <w:rFonts w:cs="Arial"/>
          </w:rPr>
          <w:t>regulatory guidance letter 05-05</w:t>
        </w:r>
      </w:hyperlink>
      <w:r w:rsidR="000F6FED" w:rsidRPr="00FB30B8">
        <w:rPr>
          <w:rFonts w:cs="Arial"/>
        </w:rPr>
        <w:t xml:space="preserve"> for OHWM identification methods for non-tidal waters. Use </w:t>
      </w:r>
      <w:r w:rsidR="00F32106" w:rsidRPr="00FB30B8">
        <w:rPr>
          <w:rFonts w:cs="Arial"/>
        </w:rPr>
        <w:t>HTL</w:t>
      </w:r>
      <w:r w:rsidR="000F6FED" w:rsidRPr="00FB30B8">
        <w:rPr>
          <w:rFonts w:cs="Arial"/>
        </w:rPr>
        <w:t xml:space="preserve"> to delineate tidally influenced waters</w:t>
      </w:r>
      <w:r w:rsidR="00F32106" w:rsidRPr="00FB30B8">
        <w:rPr>
          <w:rFonts w:cs="Arial"/>
        </w:rPr>
        <w:t xml:space="preserve"> as directed by the Seattle District of the Corp's </w:t>
      </w:r>
      <w:r w:rsidR="00F32106" w:rsidRPr="00C03729">
        <w:rPr>
          <w:rFonts w:cs="Arial"/>
        </w:rPr>
        <w:t>Specia</w:t>
      </w:r>
      <w:r w:rsidR="00F32106" w:rsidRPr="00C03729">
        <w:rPr>
          <w:rFonts w:cs="Arial"/>
        </w:rPr>
        <w:t>l</w:t>
      </w:r>
      <w:r w:rsidR="00F32106" w:rsidRPr="00C03729">
        <w:rPr>
          <w:rFonts w:cs="Arial"/>
        </w:rPr>
        <w:t xml:space="preserve"> Public Notice dated February 21, 2020</w:t>
      </w:r>
      <w:r w:rsidR="00C03729">
        <w:rPr>
          <w:rFonts w:cs="Arial"/>
        </w:rPr>
        <w:t xml:space="preserve"> found on the Corps’ </w:t>
      </w:r>
      <w:hyperlink r:id="rId17" w:history="1">
        <w:r w:rsidR="00C03729" w:rsidRPr="00C03729">
          <w:rPr>
            <w:rStyle w:val="Hyperlink"/>
            <w:rFonts w:cs="Arial"/>
          </w:rPr>
          <w:t>News and Updates</w:t>
        </w:r>
      </w:hyperlink>
      <w:r w:rsidR="00C03729">
        <w:rPr>
          <w:rFonts w:cs="Arial"/>
        </w:rPr>
        <w:t xml:space="preserve"> page</w:t>
      </w:r>
      <w:r w:rsidR="000F6FED" w:rsidRPr="00FB30B8">
        <w:rPr>
          <w:rFonts w:cs="Arial"/>
        </w:rPr>
        <w:t xml:space="preserve">. </w:t>
      </w:r>
      <w:r w:rsidR="00F32106" w:rsidRPr="00FB30B8">
        <w:rPr>
          <w:rFonts w:cs="Arial"/>
        </w:rPr>
        <w:t>Include jurisdictional ditch centerlines on permit application drawings and describe these features in the application narrative</w:t>
      </w:r>
      <w:r w:rsidR="000F6FED" w:rsidRPr="00FB30B8">
        <w:rPr>
          <w:rFonts w:cs="Arial"/>
        </w:rPr>
        <w:t xml:space="preserve">. </w:t>
      </w:r>
      <w:r w:rsidR="00F32106" w:rsidRPr="00FB30B8">
        <w:rPr>
          <w:rFonts w:cs="Arial"/>
        </w:rPr>
        <w:t>O</w:t>
      </w:r>
      <w:r w:rsidR="000F6FED" w:rsidRPr="00FB30B8">
        <w:rPr>
          <w:rFonts w:cs="Arial"/>
        </w:rPr>
        <w:t>ther information on stream, tidal water, and ditch assessments can be found on the</w:t>
      </w:r>
      <w:r w:rsidR="00A148A2">
        <w:rPr>
          <w:rFonts w:cs="Arial"/>
        </w:rPr>
        <w:t xml:space="preserve"> WSDOT</w:t>
      </w:r>
      <w:r w:rsidR="000F6FED" w:rsidRPr="00FB30B8">
        <w:rPr>
          <w:rFonts w:cs="Arial"/>
        </w:rPr>
        <w:t xml:space="preserve"> </w:t>
      </w:r>
      <w:hyperlink r:id="rId18" w:history="1">
        <w:r w:rsidR="00A148A2" w:rsidRPr="00A148A2">
          <w:rPr>
            <w:rStyle w:val="Hyperlink"/>
          </w:rPr>
          <w:t>Wetlands &amp; other waters</w:t>
        </w:r>
      </w:hyperlink>
      <w:r w:rsidR="00A148A2">
        <w:t xml:space="preserve"> </w:t>
      </w:r>
      <w:r w:rsidR="008F39A7" w:rsidRPr="00FB30B8">
        <w:rPr>
          <w:rFonts w:cs="Arial"/>
        </w:rPr>
        <w:t>webpage.</w:t>
      </w:r>
    </w:p>
    <w:p w14:paraId="3BC92125" w14:textId="39D6B45A" w:rsidR="00E07528" w:rsidRPr="00FB30B8" w:rsidRDefault="00310529" w:rsidP="00787D0E">
      <w:pPr>
        <w:rPr>
          <w:rFonts w:cs="Arial"/>
        </w:rPr>
      </w:pPr>
      <w:r w:rsidRPr="00DF4564">
        <w:rPr>
          <w:rStyle w:val="Heading2Char"/>
          <w:rFonts w:cs="Arial"/>
          <w:sz w:val="22"/>
          <w:szCs w:val="22"/>
        </w:rPr>
        <w:t>N</w:t>
      </w:r>
      <w:r w:rsidR="00DF15DA">
        <w:rPr>
          <w:rStyle w:val="Heading2Char"/>
          <w:rFonts w:cs="Arial"/>
          <w:sz w:val="22"/>
          <w:szCs w:val="22"/>
        </w:rPr>
        <w:t>aming</w:t>
      </w:r>
      <w:r w:rsidRPr="00DF4564">
        <w:rPr>
          <w:rStyle w:val="Heading2Char"/>
          <w:rFonts w:cs="Arial"/>
          <w:sz w:val="22"/>
          <w:szCs w:val="22"/>
        </w:rPr>
        <w:t xml:space="preserve"> /F</w:t>
      </w:r>
      <w:r w:rsidR="00DF15DA">
        <w:rPr>
          <w:rStyle w:val="Heading2Char"/>
          <w:rFonts w:cs="Arial"/>
          <w:sz w:val="22"/>
          <w:szCs w:val="22"/>
        </w:rPr>
        <w:t>lagging</w:t>
      </w:r>
      <w:r w:rsidRPr="00DF4564">
        <w:rPr>
          <w:rStyle w:val="Heading2Char"/>
          <w:rFonts w:cs="Arial"/>
          <w:sz w:val="22"/>
          <w:szCs w:val="22"/>
        </w:rPr>
        <w:t>/S</w:t>
      </w:r>
      <w:r w:rsidR="00DF15DA">
        <w:rPr>
          <w:rStyle w:val="Heading2Char"/>
          <w:rFonts w:cs="Arial"/>
          <w:sz w:val="22"/>
          <w:szCs w:val="22"/>
        </w:rPr>
        <w:t>ketch Maps</w:t>
      </w:r>
      <w:r w:rsidRPr="00DF4564">
        <w:rPr>
          <w:rStyle w:val="Heading2Char"/>
          <w:rFonts w:cs="Arial"/>
          <w:sz w:val="22"/>
          <w:szCs w:val="22"/>
        </w:rPr>
        <w:t>/S</w:t>
      </w:r>
      <w:r w:rsidR="00DF15DA">
        <w:rPr>
          <w:rStyle w:val="Heading2Char"/>
          <w:rFonts w:cs="Arial"/>
          <w:sz w:val="22"/>
          <w:szCs w:val="22"/>
        </w:rPr>
        <w:t>urvey</w:t>
      </w:r>
      <w:r w:rsidRPr="008D7EBF">
        <w:rPr>
          <w:rStyle w:val="Heading2Char"/>
          <w:rFonts w:cs="Arial"/>
          <w:sz w:val="22"/>
          <w:szCs w:val="22"/>
        </w:rPr>
        <w:t xml:space="preserve"> -</w:t>
      </w:r>
      <w:r w:rsidRPr="00DF4564">
        <w:rPr>
          <w:rFonts w:cs="Arial"/>
        </w:rPr>
        <w:t xml:space="preserve"> </w:t>
      </w:r>
      <w:r w:rsidR="00627A5C" w:rsidRPr="00FB30B8">
        <w:rPr>
          <w:rFonts w:cs="Arial"/>
        </w:rPr>
        <w:t xml:space="preserve">CONSULTANT will </w:t>
      </w:r>
      <w:r w:rsidR="00E07528" w:rsidRPr="00FB30B8">
        <w:rPr>
          <w:rFonts w:cs="Arial"/>
        </w:rPr>
        <w:t xml:space="preserve">flag, </w:t>
      </w:r>
      <w:r w:rsidR="00627A5C" w:rsidRPr="00FB30B8">
        <w:rPr>
          <w:rFonts w:cs="Arial"/>
        </w:rPr>
        <w:t>label</w:t>
      </w:r>
      <w:r w:rsidR="00E07528" w:rsidRPr="00FB30B8">
        <w:rPr>
          <w:rFonts w:cs="Arial"/>
        </w:rPr>
        <w:t>,</w:t>
      </w:r>
      <w:r w:rsidR="00627A5C" w:rsidRPr="00FB30B8">
        <w:rPr>
          <w:rFonts w:cs="Arial"/>
        </w:rPr>
        <w:t xml:space="preserve"> and refer to wetlands and streams consistently according to </w:t>
      </w:r>
      <w:hyperlink r:id="rId19" w:history="1">
        <w:r w:rsidR="00627A5C" w:rsidRPr="00A148A2">
          <w:rPr>
            <w:rStyle w:val="Hyperlink"/>
            <w:rFonts w:cs="Arial"/>
          </w:rPr>
          <w:t xml:space="preserve">WSDOT </w:t>
        </w:r>
        <w:r w:rsidR="00CD328F" w:rsidRPr="00A148A2">
          <w:rPr>
            <w:rStyle w:val="Hyperlink"/>
            <w:rFonts w:cs="Arial"/>
          </w:rPr>
          <w:t xml:space="preserve">sensitive areas </w:t>
        </w:r>
        <w:r w:rsidR="00627A5C" w:rsidRPr="00A148A2">
          <w:rPr>
            <w:rStyle w:val="Hyperlink"/>
            <w:rFonts w:cs="Arial"/>
          </w:rPr>
          <w:t>naming conv</w:t>
        </w:r>
        <w:r w:rsidR="00627A5C" w:rsidRPr="00A148A2">
          <w:rPr>
            <w:rStyle w:val="Hyperlink"/>
            <w:rFonts w:cs="Arial"/>
          </w:rPr>
          <w:t>e</w:t>
        </w:r>
        <w:r w:rsidR="00627A5C" w:rsidRPr="00A148A2">
          <w:rPr>
            <w:rStyle w:val="Hyperlink"/>
            <w:rFonts w:cs="Arial"/>
          </w:rPr>
          <w:t>ntion</w:t>
        </w:r>
        <w:r w:rsidR="00A148A2" w:rsidRPr="00A148A2">
          <w:rPr>
            <w:rStyle w:val="Hyperlink"/>
            <w:rFonts w:cs="Arial"/>
          </w:rPr>
          <w:t xml:space="preserve"> (PDF 126KB)</w:t>
        </w:r>
      </w:hyperlink>
      <w:r w:rsidR="00627A5C" w:rsidRPr="00FB30B8">
        <w:rPr>
          <w:rFonts w:cs="Arial"/>
        </w:rPr>
        <w:t xml:space="preserve">. </w:t>
      </w:r>
      <w:r w:rsidR="00630B3F" w:rsidRPr="00FB30B8">
        <w:rPr>
          <w:rFonts w:cs="Arial"/>
        </w:rPr>
        <w:t>CONSULTANT will flag wetland boundaries</w:t>
      </w:r>
      <w:r w:rsidR="00E07528" w:rsidRPr="00FB30B8">
        <w:rPr>
          <w:rFonts w:cs="Arial"/>
        </w:rPr>
        <w:t xml:space="preserve"> and sample points, and OHWM or </w:t>
      </w:r>
      <w:r w:rsidR="00F32106" w:rsidRPr="00FB30B8">
        <w:rPr>
          <w:rFonts w:cs="Arial"/>
        </w:rPr>
        <w:t>HTL</w:t>
      </w:r>
      <w:r w:rsidR="00E07528" w:rsidRPr="00FB30B8">
        <w:rPr>
          <w:rFonts w:cs="Arial"/>
        </w:rPr>
        <w:t xml:space="preserve"> in the field. </w:t>
      </w:r>
      <w:r w:rsidR="00627A5C" w:rsidRPr="00FB30B8">
        <w:rPr>
          <w:rFonts w:cs="Arial"/>
        </w:rPr>
        <w:t xml:space="preserve">CONSULTANT will prepare a sketch map or aerial photo </w:t>
      </w:r>
      <w:proofErr w:type="spellStart"/>
      <w:r w:rsidR="00627A5C" w:rsidRPr="00FB30B8">
        <w:rPr>
          <w:rFonts w:cs="Arial"/>
        </w:rPr>
        <w:t>basemap</w:t>
      </w:r>
      <w:proofErr w:type="spellEnd"/>
      <w:r w:rsidR="00627A5C" w:rsidRPr="00FB30B8">
        <w:rPr>
          <w:rFonts w:cs="Arial"/>
        </w:rPr>
        <w:t xml:space="preserve"> for WSDOT surveyors to use. It will includ</w:t>
      </w:r>
      <w:r w:rsidR="00150F3C" w:rsidRPr="00FB30B8">
        <w:rPr>
          <w:rFonts w:cs="Arial"/>
        </w:rPr>
        <w:t>e</w:t>
      </w:r>
      <w:r w:rsidR="00627A5C" w:rsidRPr="00FB30B8">
        <w:rPr>
          <w:rFonts w:cs="Arial"/>
        </w:rPr>
        <w:t xml:space="preserve"> location features to help place the wetlands and streams in the landscape such as roads or other helpful landmarks, wetla</w:t>
      </w:r>
      <w:r w:rsidR="008F39A7" w:rsidRPr="00FB30B8">
        <w:rPr>
          <w:rFonts w:cs="Arial"/>
        </w:rPr>
        <w:t xml:space="preserve">nd and streams flag locations, </w:t>
      </w:r>
      <w:r w:rsidR="00627A5C" w:rsidRPr="00FB30B8">
        <w:rPr>
          <w:rFonts w:cs="Arial"/>
        </w:rPr>
        <w:t>wetland delineation sample point locations, and summary text about color of flagging and total number of flags per feature.</w:t>
      </w:r>
      <w:r w:rsidR="00E07528" w:rsidRPr="00FB30B8">
        <w:rPr>
          <w:rFonts w:cs="Arial"/>
        </w:rPr>
        <w:t xml:space="preserve"> WSDOT will survey wetland boundaries and sample points, and any OHWM or </w:t>
      </w:r>
      <w:r w:rsidR="00F32106" w:rsidRPr="00FB30B8">
        <w:rPr>
          <w:rFonts w:cs="Arial"/>
        </w:rPr>
        <w:t>HTL</w:t>
      </w:r>
      <w:r w:rsidR="00E07528" w:rsidRPr="00FB30B8">
        <w:rPr>
          <w:rFonts w:cs="Arial"/>
        </w:rPr>
        <w:t xml:space="preserve"> and provide CONSULTANT with the survey data in electronic format. </w:t>
      </w:r>
    </w:p>
    <w:p w14:paraId="658D6E6C" w14:textId="26A9F351" w:rsidR="00064E81" w:rsidRPr="00FB30B8" w:rsidRDefault="00310529" w:rsidP="00627A5C">
      <w:pPr>
        <w:rPr>
          <w:rFonts w:cs="Arial"/>
        </w:rPr>
      </w:pPr>
      <w:r w:rsidRPr="00DF4564">
        <w:rPr>
          <w:rStyle w:val="Heading2Char"/>
          <w:rFonts w:cs="Arial"/>
          <w:sz w:val="22"/>
          <w:szCs w:val="22"/>
        </w:rPr>
        <w:t>W</w:t>
      </w:r>
      <w:r w:rsidR="00DF15DA">
        <w:rPr>
          <w:rStyle w:val="Heading2Char"/>
          <w:rFonts w:cs="Arial"/>
          <w:sz w:val="22"/>
          <w:szCs w:val="22"/>
        </w:rPr>
        <w:t>etland</w:t>
      </w:r>
      <w:r w:rsidRPr="00DF4564">
        <w:rPr>
          <w:rStyle w:val="Heading2Char"/>
          <w:rFonts w:cs="Arial"/>
          <w:sz w:val="22"/>
          <w:szCs w:val="22"/>
        </w:rPr>
        <w:t xml:space="preserve"> R</w:t>
      </w:r>
      <w:r w:rsidR="00DF15DA">
        <w:rPr>
          <w:rStyle w:val="Heading2Char"/>
          <w:rFonts w:cs="Arial"/>
          <w:sz w:val="22"/>
          <w:szCs w:val="22"/>
        </w:rPr>
        <w:t>ating</w:t>
      </w:r>
      <w:r w:rsidRPr="00DF4564">
        <w:rPr>
          <w:rStyle w:val="Heading2Char"/>
          <w:rFonts w:cs="Arial"/>
          <w:sz w:val="22"/>
          <w:szCs w:val="22"/>
        </w:rPr>
        <w:t>/S</w:t>
      </w:r>
      <w:r w:rsidR="00DF15DA">
        <w:rPr>
          <w:rStyle w:val="Heading2Char"/>
          <w:rFonts w:cs="Arial"/>
          <w:sz w:val="22"/>
          <w:szCs w:val="22"/>
        </w:rPr>
        <w:t>tream</w:t>
      </w:r>
      <w:r w:rsidRPr="00DF4564">
        <w:rPr>
          <w:rStyle w:val="Heading2Char"/>
          <w:rFonts w:cs="Arial"/>
          <w:sz w:val="22"/>
          <w:szCs w:val="22"/>
        </w:rPr>
        <w:t xml:space="preserve"> C</w:t>
      </w:r>
      <w:r w:rsidR="00DF15DA">
        <w:rPr>
          <w:rStyle w:val="Heading2Char"/>
          <w:rFonts w:cs="Arial"/>
          <w:sz w:val="22"/>
          <w:szCs w:val="22"/>
        </w:rPr>
        <w:t>lassification</w:t>
      </w:r>
      <w:r w:rsidRPr="00DF4564">
        <w:rPr>
          <w:rStyle w:val="Heading2Char"/>
          <w:rFonts w:cs="Arial"/>
          <w:sz w:val="22"/>
          <w:szCs w:val="22"/>
        </w:rPr>
        <w:t>/B</w:t>
      </w:r>
      <w:r w:rsidR="00DF15DA">
        <w:rPr>
          <w:rStyle w:val="Heading2Char"/>
          <w:rFonts w:cs="Arial"/>
          <w:sz w:val="22"/>
          <w:szCs w:val="22"/>
        </w:rPr>
        <w:t>uffers</w:t>
      </w:r>
      <w:r w:rsidRPr="008D7EBF">
        <w:rPr>
          <w:rStyle w:val="Heading2Char"/>
          <w:rFonts w:cs="Arial"/>
          <w:sz w:val="22"/>
          <w:szCs w:val="22"/>
        </w:rPr>
        <w:t xml:space="preserve"> -</w:t>
      </w:r>
      <w:r w:rsidRPr="00DF4564">
        <w:rPr>
          <w:rFonts w:cs="Arial"/>
        </w:rPr>
        <w:t xml:space="preserve"> </w:t>
      </w:r>
      <w:r w:rsidR="00627A5C" w:rsidRPr="00FB30B8">
        <w:rPr>
          <w:rFonts w:cs="Arial"/>
        </w:rPr>
        <w:t xml:space="preserve">Unless WSDOT directs otherwise, the CONSULTANT will rate each wetland using the Washington State Wetland Rating System for Western Washington – 2014 Update (Hruby 2014) for Eastern or Western Washington. </w:t>
      </w:r>
      <w:r w:rsidR="00A148A2">
        <w:rPr>
          <w:rFonts w:cs="Arial"/>
        </w:rPr>
        <w:t>Forest Practices water types (a DNR classification system found on the DNR</w:t>
      </w:r>
      <w:r w:rsidR="00A148A2">
        <w:t xml:space="preserve"> </w:t>
      </w:r>
      <w:hyperlink r:id="rId20" w:history="1">
        <w:r w:rsidR="00A148A2" w:rsidRPr="00A148A2">
          <w:rPr>
            <w:rStyle w:val="Hyperlink"/>
          </w:rPr>
          <w:t>Forest Practices Water Typing</w:t>
        </w:r>
      </w:hyperlink>
      <w:r w:rsidR="00A148A2">
        <w:t xml:space="preserve"> webpage)</w:t>
      </w:r>
      <w:r w:rsidR="00780B9B" w:rsidRPr="00FB30B8">
        <w:rPr>
          <w:rFonts w:cs="Arial"/>
        </w:rPr>
        <w:t xml:space="preserve"> will be applied to streams and other waters. </w:t>
      </w:r>
      <w:r w:rsidR="00627A5C" w:rsidRPr="00FB30B8">
        <w:rPr>
          <w:rFonts w:cs="Arial"/>
        </w:rPr>
        <w:t xml:space="preserve">The applicable </w:t>
      </w:r>
      <w:r w:rsidR="00627A5C" w:rsidRPr="00FB30B8">
        <w:rPr>
          <w:rFonts w:cs="Arial"/>
          <w:highlight w:val="yellow"/>
        </w:rPr>
        <w:t>City of XXX and/or XXX County Code</w:t>
      </w:r>
      <w:r w:rsidR="00064E81" w:rsidRPr="00FB30B8">
        <w:rPr>
          <w:rFonts w:cs="Arial"/>
          <w:highlight w:val="yellow"/>
        </w:rPr>
        <w:t>s</w:t>
      </w:r>
      <w:r w:rsidR="00627A5C" w:rsidRPr="00FB30B8">
        <w:rPr>
          <w:rFonts w:cs="Arial"/>
        </w:rPr>
        <w:t xml:space="preserve"> will be reviewed for applicable regulatory buffer widths.  Buffers associated with each wetland and stream will be indicated on plan sheets and in the WSAR. Department of Ecology’s </w:t>
      </w:r>
      <w:r w:rsidR="00627A5C" w:rsidRPr="00C91BB5">
        <w:rPr>
          <w:rFonts w:cs="Arial"/>
        </w:rPr>
        <w:t>Translating 2004 to 2014 rating score</w:t>
      </w:r>
      <w:r w:rsidR="00627A5C" w:rsidRPr="00C91BB5">
        <w:rPr>
          <w:rFonts w:cs="Arial"/>
        </w:rPr>
        <w:t>s in buffer tables</w:t>
      </w:r>
      <w:r w:rsidR="00C91BB5">
        <w:rPr>
          <w:rFonts w:cs="Arial"/>
        </w:rPr>
        <w:t>,</w:t>
      </w:r>
      <w:r w:rsidR="00627A5C" w:rsidRPr="00FB30B8">
        <w:rPr>
          <w:rFonts w:cs="Arial"/>
        </w:rPr>
        <w:t xml:space="preserve"> </w:t>
      </w:r>
      <w:r w:rsidR="00C91BB5">
        <w:rPr>
          <w:rFonts w:cs="Arial"/>
        </w:rPr>
        <w:t xml:space="preserve">found on Ecology’s </w:t>
      </w:r>
      <w:hyperlink r:id="rId21" w:history="1">
        <w:r w:rsidR="00C91BB5" w:rsidRPr="00C91BB5">
          <w:rPr>
            <w:rStyle w:val="Hyperlink"/>
            <w:rFonts w:cs="Arial"/>
          </w:rPr>
          <w:t>Wetland rating systems</w:t>
        </w:r>
      </w:hyperlink>
      <w:r w:rsidR="00C91BB5">
        <w:rPr>
          <w:rFonts w:cs="Arial"/>
        </w:rPr>
        <w:t xml:space="preserve"> webpage, </w:t>
      </w:r>
      <w:r w:rsidR="00627A5C" w:rsidRPr="00FB30B8">
        <w:rPr>
          <w:rFonts w:cs="Arial"/>
        </w:rPr>
        <w:t xml:space="preserve">can be used when local jurisdiction codes use prior ratings system versions to establish required buffer widths. </w:t>
      </w:r>
      <w:r w:rsidR="00780B9B" w:rsidRPr="00FB30B8">
        <w:rPr>
          <w:rFonts w:cs="Arial"/>
        </w:rPr>
        <w:t xml:space="preserve">Unless WSDOT directs otherwise, when </w:t>
      </w:r>
      <w:r w:rsidR="00780B9B" w:rsidRPr="00C91BB5">
        <w:rPr>
          <w:rFonts w:cs="Arial"/>
        </w:rPr>
        <w:t>wetland and stream buffers overlap</w:t>
      </w:r>
      <w:r w:rsidR="00780B9B" w:rsidRPr="00FB30B8">
        <w:rPr>
          <w:rFonts w:cs="Arial"/>
        </w:rPr>
        <w:t>, the buffer is documented as wetland buffer.</w:t>
      </w:r>
    </w:p>
    <w:p w14:paraId="5A00DFEA" w14:textId="3EC58EEC" w:rsidR="00627A5C" w:rsidRPr="00FB30B8" w:rsidRDefault="00310529" w:rsidP="00627A5C">
      <w:pPr>
        <w:rPr>
          <w:rFonts w:cs="Arial"/>
        </w:rPr>
      </w:pPr>
      <w:r w:rsidRPr="00DF4564">
        <w:rPr>
          <w:rStyle w:val="Heading2Char"/>
          <w:rFonts w:cs="Arial"/>
          <w:sz w:val="22"/>
          <w:szCs w:val="22"/>
        </w:rPr>
        <w:t>F</w:t>
      </w:r>
      <w:r w:rsidR="00DF15DA">
        <w:rPr>
          <w:rStyle w:val="Heading2Char"/>
          <w:rFonts w:cs="Arial"/>
          <w:sz w:val="22"/>
          <w:szCs w:val="22"/>
        </w:rPr>
        <w:t>unctions</w:t>
      </w:r>
      <w:r w:rsidRPr="00DF4564">
        <w:rPr>
          <w:rStyle w:val="Heading2Char"/>
          <w:rFonts w:cs="Arial"/>
          <w:sz w:val="22"/>
          <w:szCs w:val="22"/>
        </w:rPr>
        <w:t xml:space="preserve"> -</w:t>
      </w:r>
      <w:r w:rsidRPr="00DF4564">
        <w:rPr>
          <w:rFonts w:cs="Arial"/>
        </w:rPr>
        <w:t xml:space="preserve"> </w:t>
      </w:r>
      <w:r w:rsidR="00627A5C" w:rsidRPr="00FB30B8">
        <w:rPr>
          <w:rFonts w:cs="Arial"/>
        </w:rPr>
        <w:t>CONSULTANT will assess wetland functions using the Wetland Functions Characterization Tool for Linear Projects (Null et al. 2000), unless WSDOT directs otherwise.</w:t>
      </w:r>
    </w:p>
    <w:p w14:paraId="6E9AFBA2" w14:textId="3E09C0A9" w:rsidR="00627A5C" w:rsidRPr="00FB30B8" w:rsidRDefault="00DF15DA" w:rsidP="00627A5C">
      <w:pPr>
        <w:rPr>
          <w:rFonts w:cs="Arial"/>
        </w:rPr>
      </w:pPr>
      <w:r w:rsidRPr="00DF4564">
        <w:rPr>
          <w:rStyle w:val="Heading2Char"/>
          <w:rFonts w:cs="Arial"/>
          <w:sz w:val="22"/>
          <w:szCs w:val="22"/>
        </w:rPr>
        <w:t>R</w:t>
      </w:r>
      <w:r>
        <w:rPr>
          <w:rStyle w:val="Heading2Char"/>
          <w:rFonts w:cs="Arial"/>
          <w:sz w:val="22"/>
          <w:szCs w:val="22"/>
        </w:rPr>
        <w:t>econnaissance</w:t>
      </w:r>
      <w:r w:rsidR="00310529" w:rsidRPr="00DF4564">
        <w:rPr>
          <w:rStyle w:val="Heading2Char"/>
          <w:rFonts w:cs="Arial"/>
          <w:sz w:val="22"/>
          <w:szCs w:val="22"/>
        </w:rPr>
        <w:t xml:space="preserve"> B</w:t>
      </w:r>
      <w:r>
        <w:rPr>
          <w:rStyle w:val="Heading2Char"/>
          <w:rFonts w:cs="Arial"/>
          <w:sz w:val="22"/>
          <w:szCs w:val="22"/>
        </w:rPr>
        <w:t>eyond</w:t>
      </w:r>
      <w:r w:rsidR="00310529" w:rsidRPr="00DF4564">
        <w:rPr>
          <w:rStyle w:val="Heading2Char"/>
          <w:rFonts w:cs="Arial"/>
          <w:sz w:val="22"/>
          <w:szCs w:val="22"/>
        </w:rPr>
        <w:t xml:space="preserve"> APE -</w:t>
      </w:r>
      <w:r w:rsidR="00310529" w:rsidRPr="00DF4564">
        <w:rPr>
          <w:rFonts w:cs="Arial"/>
        </w:rPr>
        <w:t xml:space="preserve"> </w:t>
      </w:r>
      <w:r w:rsidR="00627A5C" w:rsidRPr="00FB30B8">
        <w:rPr>
          <w:rFonts w:cs="Arial"/>
        </w:rPr>
        <w:t xml:space="preserve">When the local jurisdiction requires buffers or mitigation for buffer impacts, CONSULTANT will identify (wetland </w:t>
      </w:r>
      <w:r w:rsidR="00780B9B" w:rsidRPr="00FB30B8">
        <w:rPr>
          <w:rFonts w:cs="Arial"/>
        </w:rPr>
        <w:t xml:space="preserve">and stream </w:t>
      </w:r>
      <w:r w:rsidR="00627A5C" w:rsidRPr="00FB30B8">
        <w:rPr>
          <w:rFonts w:cs="Arial"/>
        </w:rPr>
        <w:t xml:space="preserve">reconnaissance, not delineation) wetlands </w:t>
      </w:r>
      <w:r w:rsidR="00780B9B" w:rsidRPr="00FB30B8">
        <w:rPr>
          <w:rFonts w:cs="Arial"/>
        </w:rPr>
        <w:t xml:space="preserve">and streams </w:t>
      </w:r>
      <w:r w:rsidR="00627A5C" w:rsidRPr="00FB30B8">
        <w:rPr>
          <w:rFonts w:cs="Arial"/>
          <w:highlight w:val="yellow"/>
        </w:rPr>
        <w:t>XXX</w:t>
      </w:r>
      <w:r w:rsidR="00627A5C" w:rsidRPr="00FB30B8">
        <w:rPr>
          <w:rFonts w:cs="Arial"/>
        </w:rPr>
        <w:t xml:space="preserve"> feet beyond the APE to rate the wetland</w:t>
      </w:r>
      <w:r w:rsidR="00780B9B" w:rsidRPr="00FB30B8">
        <w:rPr>
          <w:rFonts w:cs="Arial"/>
        </w:rPr>
        <w:t xml:space="preserve">, classify the streams, and identify </w:t>
      </w:r>
      <w:r w:rsidR="00627A5C" w:rsidRPr="00FB30B8">
        <w:rPr>
          <w:rFonts w:cs="Arial"/>
        </w:rPr>
        <w:t>buffer width</w:t>
      </w:r>
      <w:r w:rsidR="00780B9B" w:rsidRPr="00FB30B8">
        <w:rPr>
          <w:rFonts w:cs="Arial"/>
        </w:rPr>
        <w:t>s</w:t>
      </w:r>
      <w:r w:rsidR="00627A5C" w:rsidRPr="00FB30B8">
        <w:rPr>
          <w:rFonts w:cs="Arial"/>
        </w:rPr>
        <w:t xml:space="preserve"> according to local code. Unless WSDOT directs otherwise, CONSULTANT will evaluate these wetlands </w:t>
      </w:r>
      <w:r w:rsidR="00780B9B" w:rsidRPr="00FB30B8">
        <w:rPr>
          <w:rFonts w:cs="Arial"/>
        </w:rPr>
        <w:t xml:space="preserve">and streams </w:t>
      </w:r>
      <w:r w:rsidR="00627A5C" w:rsidRPr="00FB30B8">
        <w:rPr>
          <w:rFonts w:cs="Arial"/>
        </w:rPr>
        <w:t>remotely using existing information s</w:t>
      </w:r>
      <w:r w:rsidR="00E07528" w:rsidRPr="00FB30B8">
        <w:rPr>
          <w:rFonts w:cs="Arial"/>
        </w:rPr>
        <w:t>uch as aerial photos, topographic maps</w:t>
      </w:r>
      <w:r w:rsidR="00627A5C" w:rsidRPr="00FB30B8">
        <w:rPr>
          <w:rFonts w:cs="Arial"/>
        </w:rPr>
        <w:t xml:space="preserve">, national wetland inventory maps (FGDC 2013), web soil survey (NRCS 2019), </w:t>
      </w:r>
      <w:r w:rsidR="00780B9B" w:rsidRPr="00FB30B8">
        <w:rPr>
          <w:rFonts w:cs="Arial"/>
        </w:rPr>
        <w:t xml:space="preserve">stream maps, </w:t>
      </w:r>
      <w:r w:rsidR="00627A5C" w:rsidRPr="00FB30B8">
        <w:rPr>
          <w:rFonts w:cs="Arial"/>
        </w:rPr>
        <w:t>and observed field conditions and landscape observations made from within the APE.</w:t>
      </w:r>
    </w:p>
    <w:p w14:paraId="0D8571D8" w14:textId="77777777" w:rsidR="001D3DF8" w:rsidRPr="00FB30B8" w:rsidRDefault="001D3DF8">
      <w:pPr>
        <w:spacing w:after="160" w:line="259" w:lineRule="auto"/>
        <w:rPr>
          <w:rFonts w:eastAsiaTheme="majorEastAsia" w:cs="Arial"/>
          <w:b/>
          <w:color w:val="007B5F"/>
          <w:szCs w:val="32"/>
        </w:rPr>
      </w:pPr>
      <w:r w:rsidRPr="00FB30B8">
        <w:rPr>
          <w:rFonts w:cs="Arial"/>
        </w:rPr>
        <w:br w:type="page"/>
      </w:r>
    </w:p>
    <w:p w14:paraId="0DCB8BAA" w14:textId="0838FE6E" w:rsidR="0017720F" w:rsidRPr="00FB30B8" w:rsidRDefault="0017720F" w:rsidP="00DF4564">
      <w:pPr>
        <w:pStyle w:val="Heading2"/>
      </w:pPr>
      <w:r w:rsidRPr="00FB30B8">
        <w:lastRenderedPageBreak/>
        <w:t>Assumptions</w:t>
      </w:r>
    </w:p>
    <w:p w14:paraId="2D446EE7" w14:textId="29AB78F2" w:rsidR="002E2AD4" w:rsidRPr="00FB30B8" w:rsidRDefault="00310529" w:rsidP="00787D0E">
      <w:pPr>
        <w:rPr>
          <w:rFonts w:cs="Arial"/>
        </w:rPr>
      </w:pPr>
      <w:r w:rsidRPr="00DF4564">
        <w:rPr>
          <w:rStyle w:val="Heading2Char"/>
          <w:rFonts w:cs="Arial"/>
          <w:sz w:val="22"/>
          <w:szCs w:val="22"/>
        </w:rPr>
        <w:t>R</w:t>
      </w:r>
      <w:r w:rsidR="009B285A">
        <w:rPr>
          <w:rStyle w:val="Heading2Char"/>
          <w:rFonts w:cs="Arial"/>
          <w:sz w:val="22"/>
          <w:szCs w:val="22"/>
        </w:rPr>
        <w:t>ight</w:t>
      </w:r>
      <w:r w:rsidRPr="00DF4564">
        <w:rPr>
          <w:rStyle w:val="Heading2Char"/>
          <w:rFonts w:cs="Arial"/>
          <w:sz w:val="22"/>
          <w:szCs w:val="22"/>
        </w:rPr>
        <w:t xml:space="preserve"> </w:t>
      </w:r>
      <w:r w:rsidR="009B285A">
        <w:rPr>
          <w:rStyle w:val="Heading2Char"/>
          <w:rFonts w:cs="Arial"/>
          <w:sz w:val="22"/>
          <w:szCs w:val="22"/>
        </w:rPr>
        <w:t>of</w:t>
      </w:r>
      <w:r w:rsidRPr="00DF4564">
        <w:rPr>
          <w:rStyle w:val="Heading2Char"/>
          <w:rFonts w:cs="Arial"/>
          <w:sz w:val="22"/>
          <w:szCs w:val="22"/>
        </w:rPr>
        <w:t xml:space="preserve"> E</w:t>
      </w:r>
      <w:r w:rsidR="009B285A">
        <w:rPr>
          <w:rStyle w:val="Heading2Char"/>
          <w:rFonts w:cs="Arial"/>
          <w:sz w:val="22"/>
          <w:szCs w:val="22"/>
        </w:rPr>
        <w:t>ntry</w:t>
      </w:r>
      <w:r w:rsidRPr="00DF4564">
        <w:rPr>
          <w:rFonts w:cs="Arial"/>
        </w:rPr>
        <w:t xml:space="preserve"> - </w:t>
      </w:r>
      <w:r w:rsidR="002E2AD4" w:rsidRPr="00FB30B8">
        <w:rPr>
          <w:rFonts w:cs="Arial"/>
        </w:rPr>
        <w:t>WSDOT will gain right of entry to the properties within the study area and inform CONSULTANT when access to the property is available.</w:t>
      </w:r>
    </w:p>
    <w:p w14:paraId="3D7CAB21" w14:textId="616BA6EE" w:rsidR="001D3DF8" w:rsidRPr="00FB30B8" w:rsidRDefault="00310529" w:rsidP="00787D0E">
      <w:pPr>
        <w:rPr>
          <w:rFonts w:cs="Arial"/>
        </w:rPr>
      </w:pPr>
      <w:r w:rsidRPr="00DF4564">
        <w:rPr>
          <w:rStyle w:val="Heading2Char"/>
          <w:rFonts w:cs="Arial"/>
          <w:sz w:val="22"/>
          <w:szCs w:val="22"/>
        </w:rPr>
        <w:t>T</w:t>
      </w:r>
      <w:r w:rsidR="009B285A">
        <w:rPr>
          <w:rStyle w:val="Heading2Char"/>
          <w:rFonts w:cs="Arial"/>
          <w:sz w:val="22"/>
          <w:szCs w:val="22"/>
        </w:rPr>
        <w:t>iming</w:t>
      </w:r>
      <w:r w:rsidRPr="00DF4564">
        <w:rPr>
          <w:rStyle w:val="Heading2Char"/>
          <w:rFonts w:cs="Arial"/>
          <w:sz w:val="22"/>
          <w:szCs w:val="22"/>
        </w:rPr>
        <w:t xml:space="preserve"> </w:t>
      </w:r>
      <w:r w:rsidR="009B285A">
        <w:rPr>
          <w:rStyle w:val="Heading2Char"/>
          <w:rFonts w:cs="Arial"/>
          <w:sz w:val="22"/>
          <w:szCs w:val="22"/>
        </w:rPr>
        <w:t>of</w:t>
      </w:r>
      <w:r w:rsidRPr="00DF4564">
        <w:rPr>
          <w:rStyle w:val="Heading2Char"/>
          <w:rFonts w:cs="Arial"/>
          <w:sz w:val="22"/>
          <w:szCs w:val="22"/>
        </w:rPr>
        <w:t xml:space="preserve"> W</w:t>
      </w:r>
      <w:r w:rsidR="009B285A">
        <w:rPr>
          <w:rStyle w:val="Heading2Char"/>
          <w:rFonts w:cs="Arial"/>
          <w:sz w:val="22"/>
          <w:szCs w:val="22"/>
        </w:rPr>
        <w:t>etland</w:t>
      </w:r>
      <w:r w:rsidRPr="00DF4564">
        <w:rPr>
          <w:rStyle w:val="Heading2Char"/>
          <w:rFonts w:cs="Arial"/>
          <w:sz w:val="22"/>
          <w:szCs w:val="22"/>
        </w:rPr>
        <w:t xml:space="preserve"> D</w:t>
      </w:r>
      <w:r w:rsidR="009B285A">
        <w:rPr>
          <w:rStyle w:val="Heading2Char"/>
          <w:rFonts w:cs="Arial"/>
          <w:sz w:val="22"/>
          <w:szCs w:val="22"/>
        </w:rPr>
        <w:t>elineation</w:t>
      </w:r>
      <w:r w:rsidRPr="00DF4564">
        <w:rPr>
          <w:rFonts w:cs="Arial"/>
        </w:rPr>
        <w:t xml:space="preserve"> - </w:t>
      </w:r>
      <w:r w:rsidR="00CF0E2F" w:rsidRPr="00FB30B8">
        <w:rPr>
          <w:rFonts w:cs="Arial"/>
        </w:rPr>
        <w:t xml:space="preserve">Timing wetland delineations with environmental conditions </w:t>
      </w:r>
      <w:proofErr w:type="gramStart"/>
      <w:r w:rsidR="00CF0E2F" w:rsidRPr="00FB30B8">
        <w:rPr>
          <w:rFonts w:cs="Arial"/>
        </w:rPr>
        <w:t>is</w:t>
      </w:r>
      <w:proofErr w:type="gramEnd"/>
      <w:r w:rsidR="00CF0E2F" w:rsidRPr="00FB30B8">
        <w:rPr>
          <w:rFonts w:cs="Arial"/>
        </w:rPr>
        <w:t xml:space="preserve"> critical for getting an accurate delineation, particularly on disturbed sites. If the project schedule </w:t>
      </w:r>
      <w:r w:rsidR="009B285A" w:rsidRPr="00FB30B8">
        <w:rPr>
          <w:rFonts w:cs="Arial"/>
        </w:rPr>
        <w:t>allows</w:t>
      </w:r>
      <w:r w:rsidR="00CF0E2F" w:rsidRPr="00FB30B8">
        <w:rPr>
          <w:rFonts w:cs="Arial"/>
        </w:rPr>
        <w:t xml:space="preserve"> schedule wetland delineations when hydrology is most likely present during the growing season as defined in county soil surveys. In Western</w:t>
      </w:r>
      <w:r w:rsidR="007A2249" w:rsidRPr="00FB30B8">
        <w:rPr>
          <w:rFonts w:cs="Arial"/>
        </w:rPr>
        <w:t xml:space="preserve"> Washington lowlands, this is typically early spring (February–April) or mid-fall (October–</w:t>
      </w:r>
      <w:r w:rsidR="00CF0E2F" w:rsidRPr="00FB30B8">
        <w:rPr>
          <w:rFonts w:cs="Arial"/>
        </w:rPr>
        <w:t xml:space="preserve">November). In the upper Cascades and Eastern Washington, the dates should be adjusted using the county soil survey growing season dates. </w:t>
      </w:r>
    </w:p>
    <w:p w14:paraId="7A19417D" w14:textId="79EFE2DB" w:rsidR="00CF0E2F" w:rsidRPr="00FB30B8" w:rsidRDefault="00947BD5" w:rsidP="00787D0E">
      <w:pPr>
        <w:rPr>
          <w:rFonts w:cs="Arial"/>
        </w:rPr>
      </w:pPr>
      <w:r w:rsidRPr="00FB30B8">
        <w:rPr>
          <w:rFonts w:cs="Arial"/>
        </w:rPr>
        <w:t>Clear</w:t>
      </w:r>
      <w:r w:rsidR="00CF0E2F" w:rsidRPr="00FB30B8">
        <w:rPr>
          <w:rFonts w:cs="Arial"/>
        </w:rPr>
        <w:t xml:space="preserve"> field indicators in the study area </w:t>
      </w:r>
      <w:r w:rsidRPr="00FB30B8">
        <w:rPr>
          <w:rFonts w:cs="Arial"/>
        </w:rPr>
        <w:t>should</w:t>
      </w:r>
      <w:r w:rsidR="00CF0E2F" w:rsidRPr="00FB30B8">
        <w:rPr>
          <w:rFonts w:cs="Arial"/>
        </w:rPr>
        <w:t xml:space="preserve"> allow determination of the presence or absence of wetland hydrology during a single sampling event. </w:t>
      </w:r>
      <w:r w:rsidRPr="00FB30B8">
        <w:rPr>
          <w:rFonts w:cs="Arial"/>
        </w:rPr>
        <w:t>The</w:t>
      </w:r>
      <w:r w:rsidR="00CF0E2F" w:rsidRPr="00FB30B8">
        <w:rPr>
          <w:rFonts w:cs="Arial"/>
        </w:rPr>
        <w:t xml:space="preserve"> project schedule </w:t>
      </w:r>
      <w:r w:rsidRPr="00FB30B8">
        <w:rPr>
          <w:rFonts w:cs="Arial"/>
        </w:rPr>
        <w:t xml:space="preserve">should </w:t>
      </w:r>
      <w:r w:rsidR="00CF0E2F" w:rsidRPr="00FB30B8">
        <w:rPr>
          <w:rFonts w:cs="Arial"/>
        </w:rPr>
        <w:t>allow the delineation to be conducted in the early spring or mid-fall.</w:t>
      </w:r>
    </w:p>
    <w:p w14:paraId="2D3E564A" w14:textId="5285F88A" w:rsidR="00CF0E2F" w:rsidRPr="00FB30B8" w:rsidRDefault="00CF0E2F" w:rsidP="00787D0E">
      <w:pPr>
        <w:rPr>
          <w:rFonts w:cs="Arial"/>
        </w:rPr>
      </w:pPr>
      <w:r w:rsidRPr="00FB30B8">
        <w:rPr>
          <w:rFonts w:cs="Arial"/>
        </w:rPr>
        <w:t>If the project schedule requires that the delineation be completed du</w:t>
      </w:r>
      <w:r w:rsidR="007A2249" w:rsidRPr="00FB30B8">
        <w:rPr>
          <w:rFonts w:cs="Arial"/>
        </w:rPr>
        <w:t>ring late spring or summer (May–September) or winter (December–</w:t>
      </w:r>
      <w:r w:rsidRPr="00FB30B8">
        <w:rPr>
          <w:rFonts w:cs="Arial"/>
        </w:rPr>
        <w:t>mid February)</w:t>
      </w:r>
      <w:r w:rsidR="007A2249" w:rsidRPr="00FB30B8">
        <w:rPr>
          <w:rFonts w:cs="Arial"/>
        </w:rPr>
        <w:t xml:space="preserve"> in Western Washington lowlands (adjust dates for other areas)</w:t>
      </w:r>
      <w:r w:rsidRPr="00FB30B8">
        <w:rPr>
          <w:rFonts w:cs="Arial"/>
        </w:rPr>
        <w:t>, CONSULTANT should be aware that the lack of hydrology at the time of delineation could lead to potential substantive changes following subsequent review by WSDOT staff, regulatory agency staff, and possibly private landowners with property within the study area.</w:t>
      </w:r>
    </w:p>
    <w:p w14:paraId="7D6BD82F" w14:textId="26BF4BC4" w:rsidR="00CF0E2F" w:rsidRPr="00FB30B8" w:rsidRDefault="002D1319" w:rsidP="00787D0E">
      <w:pPr>
        <w:rPr>
          <w:rFonts w:cs="Arial"/>
        </w:rPr>
      </w:pPr>
      <w:r>
        <w:rPr>
          <w:rStyle w:val="Heading2Char"/>
          <w:rFonts w:cs="Arial"/>
          <w:sz w:val="22"/>
          <w:szCs w:val="22"/>
        </w:rPr>
        <w:t>Wetland Hydrology</w:t>
      </w:r>
      <w:r w:rsidR="00310529" w:rsidRPr="00DF4564">
        <w:rPr>
          <w:rStyle w:val="Heading2Char"/>
          <w:rFonts w:cs="Arial"/>
          <w:sz w:val="22"/>
          <w:szCs w:val="22"/>
        </w:rPr>
        <w:t xml:space="preserve"> </w:t>
      </w:r>
      <w:r w:rsidR="00310529" w:rsidRPr="00DF4564">
        <w:rPr>
          <w:rFonts w:cs="Arial"/>
        </w:rPr>
        <w:t xml:space="preserve">- </w:t>
      </w:r>
      <w:r w:rsidR="0017720F" w:rsidRPr="00FB30B8">
        <w:rPr>
          <w:rFonts w:cs="Arial"/>
        </w:rPr>
        <w:t xml:space="preserve">Determination of wetland hydrology </w:t>
      </w:r>
      <w:r w:rsidR="00D05697" w:rsidRPr="00FB30B8">
        <w:rPr>
          <w:rFonts w:cs="Arial"/>
        </w:rPr>
        <w:t>won’t</w:t>
      </w:r>
      <w:r w:rsidR="0017720F" w:rsidRPr="00FB30B8">
        <w:rPr>
          <w:rFonts w:cs="Arial"/>
        </w:rPr>
        <w:t xml:space="preserve"> require</w:t>
      </w:r>
      <w:r w:rsidR="00CF0E2F" w:rsidRPr="00FB30B8">
        <w:rPr>
          <w:rFonts w:cs="Arial"/>
        </w:rPr>
        <w:t xml:space="preserve"> hydrologic monitoring, which</w:t>
      </w:r>
      <w:r w:rsidR="0017720F" w:rsidRPr="00FB30B8">
        <w:rPr>
          <w:rFonts w:cs="Arial"/>
        </w:rPr>
        <w:t xml:space="preserve"> </w:t>
      </w:r>
      <w:r w:rsidR="00CF0E2F" w:rsidRPr="00FB30B8">
        <w:rPr>
          <w:rFonts w:cs="Arial"/>
        </w:rPr>
        <w:t xml:space="preserve">involves </w:t>
      </w:r>
      <w:r w:rsidR="0017720F" w:rsidRPr="00FB30B8">
        <w:rPr>
          <w:rFonts w:cs="Arial"/>
        </w:rPr>
        <w:t xml:space="preserve">installation of </w:t>
      </w:r>
      <w:r w:rsidR="00CF0E2F" w:rsidRPr="009B285A">
        <w:rPr>
          <w:rFonts w:cs="Arial"/>
        </w:rPr>
        <w:t xml:space="preserve">shallow groundwater </w:t>
      </w:r>
      <w:r w:rsidR="0017720F" w:rsidRPr="009B285A">
        <w:rPr>
          <w:rFonts w:cs="Arial"/>
        </w:rPr>
        <w:t>monitoring wells or piezometers</w:t>
      </w:r>
      <w:r w:rsidR="0017720F" w:rsidRPr="00FB30B8">
        <w:rPr>
          <w:rFonts w:cs="Arial"/>
        </w:rPr>
        <w:t xml:space="preserve"> </w:t>
      </w:r>
      <w:r w:rsidR="00CF0E2F" w:rsidRPr="00FB30B8">
        <w:rPr>
          <w:rFonts w:cs="Arial"/>
        </w:rPr>
        <w:t>to gather information for at least one year</w:t>
      </w:r>
      <w:r w:rsidR="0017720F" w:rsidRPr="00FB30B8">
        <w:rPr>
          <w:rFonts w:cs="Arial"/>
        </w:rPr>
        <w:t xml:space="preserve">. Hydrologic monitoring </w:t>
      </w:r>
      <w:r w:rsidR="00D05697" w:rsidRPr="00FB30B8">
        <w:rPr>
          <w:rFonts w:cs="Arial"/>
        </w:rPr>
        <w:t>isn’t</w:t>
      </w:r>
      <w:r w:rsidR="0017720F" w:rsidRPr="00FB30B8">
        <w:rPr>
          <w:rFonts w:cs="Arial"/>
        </w:rPr>
        <w:t xml:space="preserve"> included in this scope of work.</w:t>
      </w:r>
      <w:r w:rsidR="00CF0E2F" w:rsidRPr="00FB30B8">
        <w:rPr>
          <w:rFonts w:cs="Arial"/>
        </w:rPr>
        <w:t xml:space="preserve"> </w:t>
      </w:r>
    </w:p>
    <w:p w14:paraId="323D8B6D" w14:textId="1D0979DE" w:rsidR="00CF0E2F" w:rsidRPr="00FB30B8" w:rsidRDefault="00CF0E2F" w:rsidP="00787D0E">
      <w:pPr>
        <w:rPr>
          <w:rFonts w:cs="Arial"/>
        </w:rPr>
      </w:pPr>
      <w:r w:rsidRPr="00FB30B8">
        <w:rPr>
          <w:rFonts w:cs="Arial"/>
        </w:rPr>
        <w:t>For some large or complicated sites, hydrologic monitoring may be necessary</w:t>
      </w:r>
      <w:r w:rsidR="00D05697" w:rsidRPr="00FB30B8">
        <w:rPr>
          <w:rFonts w:cs="Arial"/>
        </w:rPr>
        <w:t xml:space="preserve"> to inform the wetland delineation</w:t>
      </w:r>
      <w:r w:rsidRPr="00FB30B8">
        <w:rPr>
          <w:rFonts w:cs="Arial"/>
        </w:rPr>
        <w:t xml:space="preserve"> (e.g., farmed areas or floodplains). Hydrologic monitoring takes time and will likely affect the project schedule</w:t>
      </w:r>
      <w:r w:rsidR="007A2249" w:rsidRPr="00FB30B8">
        <w:rPr>
          <w:rFonts w:cs="Arial"/>
        </w:rPr>
        <w:t xml:space="preserve"> and cost</w:t>
      </w:r>
      <w:r w:rsidRPr="00FB30B8">
        <w:rPr>
          <w:rFonts w:cs="Arial"/>
        </w:rPr>
        <w:t>. This generic scope does not include hydrologic monitoring, which could be added if needed, or included as a supplemental scope if determined necessary.</w:t>
      </w:r>
    </w:p>
    <w:p w14:paraId="2E99C07E" w14:textId="063A4034" w:rsidR="001D3DF8" w:rsidRPr="00FB30B8" w:rsidRDefault="00310529" w:rsidP="00787D0E">
      <w:pPr>
        <w:rPr>
          <w:rFonts w:cs="Arial"/>
        </w:rPr>
      </w:pPr>
      <w:r w:rsidRPr="00DF4564">
        <w:rPr>
          <w:rStyle w:val="Heading2Char"/>
          <w:rFonts w:cs="Arial"/>
          <w:sz w:val="22"/>
          <w:szCs w:val="22"/>
        </w:rPr>
        <w:t>WSDOT R</w:t>
      </w:r>
      <w:r w:rsidR="002D1319">
        <w:rPr>
          <w:rStyle w:val="Heading2Char"/>
          <w:rFonts w:cs="Arial"/>
          <w:sz w:val="22"/>
          <w:szCs w:val="22"/>
        </w:rPr>
        <w:t>eview</w:t>
      </w:r>
      <w:r w:rsidRPr="00DF4564">
        <w:rPr>
          <w:rStyle w:val="Heading2Char"/>
          <w:rFonts w:cs="Arial"/>
          <w:sz w:val="22"/>
          <w:szCs w:val="22"/>
        </w:rPr>
        <w:t xml:space="preserve"> </w:t>
      </w:r>
      <w:r w:rsidR="002D1319">
        <w:rPr>
          <w:rStyle w:val="Heading2Char"/>
          <w:rFonts w:cs="Arial"/>
          <w:sz w:val="22"/>
          <w:szCs w:val="22"/>
        </w:rPr>
        <w:t>and</w:t>
      </w:r>
      <w:r w:rsidRPr="00DF4564">
        <w:rPr>
          <w:rStyle w:val="Heading2Char"/>
          <w:rFonts w:cs="Arial"/>
          <w:sz w:val="22"/>
          <w:szCs w:val="22"/>
        </w:rPr>
        <w:t xml:space="preserve"> O</w:t>
      </w:r>
      <w:r w:rsidR="002D1319">
        <w:rPr>
          <w:rStyle w:val="Heading2Char"/>
          <w:rFonts w:cs="Arial"/>
          <w:sz w:val="22"/>
          <w:szCs w:val="22"/>
        </w:rPr>
        <w:t>versight</w:t>
      </w:r>
      <w:r w:rsidRPr="00DF4564">
        <w:rPr>
          <w:rFonts w:cs="Arial"/>
        </w:rPr>
        <w:t xml:space="preserve"> - </w:t>
      </w:r>
      <w:r w:rsidR="001D3DF8" w:rsidRPr="00FB30B8">
        <w:rPr>
          <w:rFonts w:cs="Arial"/>
        </w:rPr>
        <w:t xml:space="preserve">CONSULTANT understands that WSDOT may check any or </w:t>
      </w:r>
      <w:proofErr w:type="gramStart"/>
      <w:r w:rsidR="001D3DF8" w:rsidRPr="00FB30B8">
        <w:rPr>
          <w:rFonts w:cs="Arial"/>
        </w:rPr>
        <w:t>all of</w:t>
      </w:r>
      <w:proofErr w:type="gramEnd"/>
      <w:r w:rsidR="001D3DF8" w:rsidRPr="00FB30B8">
        <w:rPr>
          <w:rFonts w:cs="Arial"/>
        </w:rPr>
        <w:t xml:space="preserve"> the delineation, rating, and functional assessment work at any time before WSDOT accepts the draft WSAR or anytime during review of the WSAR. CONSULTANT will include an allowance in the budget for purposes of meeting with WSDOT in the field to review and accept the delineation, rating, and functional assessment.</w:t>
      </w:r>
    </w:p>
    <w:p w14:paraId="24913F0E" w14:textId="0D1284E9" w:rsidR="00CF0E2F" w:rsidRPr="002D1319" w:rsidRDefault="00F214FC" w:rsidP="00787D0E">
      <w:pPr>
        <w:pStyle w:val="BodyText"/>
        <w:rPr>
          <w:rFonts w:ascii="Arial" w:hAnsi="Arial" w:cs="Arial"/>
        </w:rPr>
      </w:pPr>
      <w:r w:rsidRPr="00DF4564">
        <w:rPr>
          <w:rStyle w:val="Heading2Char"/>
          <w:rFonts w:cs="Arial"/>
          <w:sz w:val="22"/>
          <w:szCs w:val="22"/>
        </w:rPr>
        <w:t>C</w:t>
      </w:r>
      <w:r w:rsidR="002D1319">
        <w:rPr>
          <w:rStyle w:val="Heading2Char"/>
          <w:rFonts w:cs="Arial"/>
          <w:sz w:val="22"/>
          <w:szCs w:val="22"/>
        </w:rPr>
        <w:t>onsultant</w:t>
      </w:r>
      <w:r w:rsidR="00310529" w:rsidRPr="00DF4564">
        <w:rPr>
          <w:rStyle w:val="Heading2Char"/>
          <w:rFonts w:cs="Arial"/>
          <w:sz w:val="22"/>
          <w:szCs w:val="22"/>
        </w:rPr>
        <w:t xml:space="preserve"> P</w:t>
      </w:r>
      <w:r w:rsidR="002D1319">
        <w:rPr>
          <w:rStyle w:val="Heading2Char"/>
          <w:rFonts w:cs="Arial"/>
          <w:sz w:val="22"/>
          <w:szCs w:val="22"/>
        </w:rPr>
        <w:t>resence</w:t>
      </w:r>
      <w:r w:rsidR="00310529" w:rsidRPr="00DF4564">
        <w:rPr>
          <w:rStyle w:val="Heading2Char"/>
          <w:rFonts w:cs="Arial"/>
          <w:sz w:val="22"/>
          <w:szCs w:val="22"/>
        </w:rPr>
        <w:t xml:space="preserve"> D</w:t>
      </w:r>
      <w:r w:rsidR="002D1319">
        <w:rPr>
          <w:rStyle w:val="Heading2Char"/>
          <w:rFonts w:cs="Arial"/>
          <w:sz w:val="22"/>
          <w:szCs w:val="22"/>
        </w:rPr>
        <w:t>uring</w:t>
      </w:r>
      <w:r w:rsidR="00310529" w:rsidRPr="00DF4564">
        <w:rPr>
          <w:rStyle w:val="Heading2Char"/>
          <w:rFonts w:cs="Arial"/>
          <w:sz w:val="22"/>
          <w:szCs w:val="22"/>
        </w:rPr>
        <w:t xml:space="preserve"> F</w:t>
      </w:r>
      <w:r w:rsidR="002D1319">
        <w:rPr>
          <w:rStyle w:val="Heading2Char"/>
          <w:rFonts w:cs="Arial"/>
          <w:sz w:val="22"/>
          <w:szCs w:val="22"/>
        </w:rPr>
        <w:t>ield</w:t>
      </w:r>
      <w:r w:rsidR="00310529" w:rsidRPr="00DF4564">
        <w:rPr>
          <w:rStyle w:val="Heading2Char"/>
          <w:rFonts w:cs="Arial"/>
          <w:sz w:val="22"/>
          <w:szCs w:val="22"/>
        </w:rPr>
        <w:t xml:space="preserve"> R</w:t>
      </w:r>
      <w:r w:rsidR="002D1319">
        <w:rPr>
          <w:rStyle w:val="Heading2Char"/>
          <w:rFonts w:cs="Arial"/>
          <w:sz w:val="22"/>
          <w:szCs w:val="22"/>
        </w:rPr>
        <w:t>eview</w:t>
      </w:r>
      <w:r w:rsidR="00310529" w:rsidRPr="00DF4564">
        <w:rPr>
          <w:rStyle w:val="Heading2Char"/>
          <w:rFonts w:cs="Arial"/>
          <w:sz w:val="22"/>
          <w:szCs w:val="22"/>
        </w:rPr>
        <w:t xml:space="preserve"> </w:t>
      </w:r>
      <w:r w:rsidR="00296C5F" w:rsidRPr="00DF4564">
        <w:rPr>
          <w:rStyle w:val="Heading2Char"/>
          <w:rFonts w:cs="Arial"/>
          <w:sz w:val="22"/>
          <w:szCs w:val="22"/>
        </w:rPr>
        <w:t>with</w:t>
      </w:r>
      <w:r w:rsidR="00310529" w:rsidRPr="00DF4564">
        <w:rPr>
          <w:rStyle w:val="Heading2Char"/>
          <w:rFonts w:cs="Arial"/>
          <w:sz w:val="22"/>
          <w:szCs w:val="22"/>
        </w:rPr>
        <w:t xml:space="preserve"> A</w:t>
      </w:r>
      <w:r w:rsidR="002D1319">
        <w:rPr>
          <w:rStyle w:val="Heading2Char"/>
          <w:rFonts w:cs="Arial"/>
          <w:sz w:val="22"/>
          <w:szCs w:val="22"/>
        </w:rPr>
        <w:t>gencies</w:t>
      </w:r>
      <w:r w:rsidR="00310529" w:rsidRPr="00DF4564">
        <w:rPr>
          <w:rFonts w:ascii="Arial" w:eastAsiaTheme="minorHAnsi" w:hAnsi="Arial" w:cs="Arial"/>
          <w:szCs w:val="22"/>
        </w:rPr>
        <w:t xml:space="preserve"> - </w:t>
      </w:r>
      <w:r w:rsidR="00CF0E2F" w:rsidRPr="002D1319">
        <w:rPr>
          <w:rFonts w:ascii="Arial" w:eastAsiaTheme="minorHAnsi" w:hAnsi="Arial" w:cs="Arial"/>
        </w:rPr>
        <w:t>WSDOT may opt to include scope for CONSULTANT to be present during field verification of wetland boundaries wi</w:t>
      </w:r>
      <w:r w:rsidR="007A2249" w:rsidRPr="002D1319">
        <w:rPr>
          <w:rFonts w:ascii="Arial" w:eastAsiaTheme="minorHAnsi" w:hAnsi="Arial" w:cs="Arial"/>
        </w:rPr>
        <w:t>th agency representatives (</w:t>
      </w:r>
      <w:proofErr w:type="gramStart"/>
      <w:r w:rsidR="007A2249" w:rsidRPr="002D1319">
        <w:rPr>
          <w:rFonts w:ascii="Arial" w:eastAsiaTheme="minorHAnsi" w:hAnsi="Arial" w:cs="Arial"/>
        </w:rPr>
        <w:t>e.g.</w:t>
      </w:r>
      <w:proofErr w:type="gramEnd"/>
      <w:r w:rsidR="00CF0E2F" w:rsidRPr="002D1319">
        <w:rPr>
          <w:rFonts w:ascii="Arial" w:eastAsiaTheme="minorHAnsi" w:hAnsi="Arial" w:cs="Arial"/>
        </w:rPr>
        <w:t xml:space="preserve"> Corps of Engineers, Department of Ecology, local city or county jurisdiction).</w:t>
      </w:r>
    </w:p>
    <w:p w14:paraId="06C82710" w14:textId="77777777" w:rsidR="00CF0E2F" w:rsidRPr="00FB30B8" w:rsidRDefault="00CF0E2F" w:rsidP="00787D0E">
      <w:pPr>
        <w:rPr>
          <w:rStyle w:val="Heading1Char"/>
          <w:rFonts w:cs="Arial"/>
        </w:rPr>
      </w:pPr>
      <w:r w:rsidRPr="00FB30B8">
        <w:rPr>
          <w:rStyle w:val="Heading1Char"/>
          <w:rFonts w:cs="Arial"/>
          <w:b w:val="0"/>
        </w:rPr>
        <w:br w:type="page"/>
      </w:r>
    </w:p>
    <w:p w14:paraId="72781A1E" w14:textId="5AF08D5B" w:rsidR="00627A5C" w:rsidRPr="00FB44B9" w:rsidRDefault="00627A5C" w:rsidP="00FB44B9">
      <w:pPr>
        <w:pStyle w:val="Heading2"/>
      </w:pPr>
      <w:r w:rsidRPr="00FB44B9">
        <w:rPr>
          <w:rStyle w:val="Heading1Char"/>
          <w:b/>
          <w:color w:val="auto"/>
          <w:sz w:val="28"/>
          <w:szCs w:val="26"/>
        </w:rPr>
        <w:lastRenderedPageBreak/>
        <w:t>Deliverable</w:t>
      </w:r>
      <w:r w:rsidRPr="00FB44B9">
        <w:t>s</w:t>
      </w:r>
      <w:r w:rsidR="004E3ACF" w:rsidRPr="00FB44B9">
        <w:t>- submitted by CONSULTANT</w:t>
      </w:r>
    </w:p>
    <w:p w14:paraId="048ED502" w14:textId="02E222AA" w:rsidR="00627A5C" w:rsidRPr="00FB30B8" w:rsidRDefault="00F214FC" w:rsidP="00787D0E">
      <w:pPr>
        <w:rPr>
          <w:rFonts w:cs="Arial"/>
        </w:rPr>
      </w:pPr>
      <w:r w:rsidRPr="00FB44B9">
        <w:rPr>
          <w:rStyle w:val="Heading2Char"/>
          <w:rFonts w:cs="Arial"/>
          <w:sz w:val="22"/>
          <w:szCs w:val="22"/>
        </w:rPr>
        <w:t>S</w:t>
      </w:r>
      <w:r w:rsidR="00FB44B9">
        <w:rPr>
          <w:rStyle w:val="Heading2Char"/>
          <w:rFonts w:cs="Arial"/>
          <w:sz w:val="22"/>
          <w:szCs w:val="22"/>
        </w:rPr>
        <w:t>ketch</w:t>
      </w:r>
      <w:r w:rsidRPr="00FB44B9">
        <w:rPr>
          <w:rStyle w:val="Heading2Char"/>
          <w:rFonts w:cs="Arial"/>
          <w:sz w:val="22"/>
          <w:szCs w:val="22"/>
        </w:rPr>
        <w:t xml:space="preserve"> M</w:t>
      </w:r>
      <w:r w:rsidR="00FB44B9">
        <w:rPr>
          <w:rStyle w:val="Heading2Char"/>
          <w:rFonts w:cs="Arial"/>
          <w:sz w:val="22"/>
          <w:szCs w:val="22"/>
        </w:rPr>
        <w:t>aps</w:t>
      </w:r>
      <w:r w:rsidRPr="00FB44B9">
        <w:rPr>
          <w:rFonts w:cs="Arial"/>
        </w:rPr>
        <w:t xml:space="preserve"> </w:t>
      </w:r>
      <w:r w:rsidRPr="00FB30B8">
        <w:rPr>
          <w:rFonts w:cs="Arial"/>
        </w:rPr>
        <w:t xml:space="preserve">- </w:t>
      </w:r>
      <w:r w:rsidR="00627A5C" w:rsidRPr="00FB30B8">
        <w:rPr>
          <w:rFonts w:cs="Arial"/>
        </w:rPr>
        <w:t>Sketch map</w:t>
      </w:r>
      <w:r w:rsidR="004E3ACF" w:rsidRPr="00FB30B8">
        <w:rPr>
          <w:rFonts w:cs="Arial"/>
        </w:rPr>
        <w:t>s</w:t>
      </w:r>
      <w:r w:rsidR="00627A5C" w:rsidRPr="00FB30B8">
        <w:rPr>
          <w:rFonts w:cs="Arial"/>
        </w:rPr>
        <w:t xml:space="preserve"> for surveyors of all delineated wetlands, with flag numbers labeled, wetland sample poi</w:t>
      </w:r>
      <w:r w:rsidR="00CE1644" w:rsidRPr="00FB30B8">
        <w:rPr>
          <w:rFonts w:cs="Arial"/>
        </w:rPr>
        <w:t>nt locations, and any OHWM/</w:t>
      </w:r>
      <w:r w:rsidR="00F32106" w:rsidRPr="00FB30B8">
        <w:rPr>
          <w:rFonts w:cs="Arial"/>
        </w:rPr>
        <w:t>HTL</w:t>
      </w:r>
      <w:r w:rsidR="00627A5C" w:rsidRPr="00FB30B8">
        <w:rPr>
          <w:rFonts w:cs="Arial"/>
        </w:rPr>
        <w:t xml:space="preserve"> delineation.</w:t>
      </w:r>
    </w:p>
    <w:p w14:paraId="6805D81C" w14:textId="4D86B546" w:rsidR="00F214FC" w:rsidRPr="00FB30B8" w:rsidRDefault="00FB44B9" w:rsidP="00787D0E">
      <w:pPr>
        <w:rPr>
          <w:rFonts w:cs="Arial"/>
        </w:rPr>
      </w:pPr>
      <w:r>
        <w:rPr>
          <w:rStyle w:val="Heading2Char"/>
          <w:rFonts w:cs="Arial"/>
          <w:sz w:val="22"/>
          <w:szCs w:val="22"/>
        </w:rPr>
        <w:t>Summary of wetlands and other waters</w:t>
      </w:r>
      <w:r w:rsidR="00F214FC" w:rsidRPr="00FB44B9">
        <w:rPr>
          <w:rFonts w:cs="Arial"/>
        </w:rPr>
        <w:t xml:space="preserve"> </w:t>
      </w:r>
      <w:r w:rsidR="00F214FC" w:rsidRPr="00FB30B8">
        <w:rPr>
          <w:rFonts w:cs="Arial"/>
        </w:rPr>
        <w:t xml:space="preserve">- </w:t>
      </w:r>
      <w:r w:rsidR="004E3ACF" w:rsidRPr="00FB30B8">
        <w:rPr>
          <w:rFonts w:cs="Arial"/>
        </w:rPr>
        <w:t>A</w:t>
      </w:r>
      <w:r w:rsidR="00F214FC" w:rsidRPr="00FB30B8">
        <w:rPr>
          <w:rFonts w:cs="Arial"/>
        </w:rPr>
        <w:t xml:space="preserve"> preliminary summary of </w:t>
      </w:r>
      <w:r w:rsidR="00310529" w:rsidRPr="00FB30B8">
        <w:rPr>
          <w:rFonts w:cs="Arial"/>
        </w:rPr>
        <w:t>wetland and other waters delineations</w:t>
      </w:r>
      <w:r w:rsidR="007874A5" w:rsidRPr="00FB30B8">
        <w:rPr>
          <w:rFonts w:cs="Arial"/>
        </w:rPr>
        <w:t xml:space="preserve"> (delineated boundaries, data sheets,</w:t>
      </w:r>
      <w:r w:rsidR="00F214FC" w:rsidRPr="00FB30B8">
        <w:rPr>
          <w:rFonts w:cs="Arial"/>
        </w:rPr>
        <w:t xml:space="preserve"> wetland acreage)</w:t>
      </w:r>
      <w:r w:rsidR="00310529" w:rsidRPr="00FB30B8">
        <w:rPr>
          <w:rFonts w:cs="Arial"/>
        </w:rPr>
        <w:t xml:space="preserve">, wetland rating, wetland functional assessment forms, stream classification, and a table documenting </w:t>
      </w:r>
      <w:r w:rsidR="00F214FC" w:rsidRPr="00FB30B8">
        <w:rPr>
          <w:rFonts w:cs="Arial"/>
        </w:rPr>
        <w:t>buffer widths</w:t>
      </w:r>
      <w:r w:rsidR="007874A5" w:rsidRPr="00FB30B8">
        <w:rPr>
          <w:rFonts w:cs="Arial"/>
        </w:rPr>
        <w:t>.</w:t>
      </w:r>
    </w:p>
    <w:p w14:paraId="47723A7E" w14:textId="3F1A1239" w:rsidR="00310529" w:rsidRPr="00FB30B8" w:rsidRDefault="00FB44B9" w:rsidP="00787D0E">
      <w:pPr>
        <w:rPr>
          <w:rFonts w:cs="Arial"/>
        </w:rPr>
      </w:pPr>
      <w:r w:rsidRPr="00FB44B9">
        <w:rPr>
          <w:rStyle w:val="Heading2Char"/>
          <w:rFonts w:cs="Arial"/>
          <w:sz w:val="22"/>
          <w:szCs w:val="22"/>
        </w:rPr>
        <w:t>Sketches for Survey</w:t>
      </w:r>
      <w:r w:rsidR="00F214FC" w:rsidRPr="00FB44B9">
        <w:rPr>
          <w:rFonts w:cs="Arial"/>
        </w:rPr>
        <w:t xml:space="preserve"> </w:t>
      </w:r>
      <w:r w:rsidR="00F214FC" w:rsidRPr="00FB30B8">
        <w:rPr>
          <w:rFonts w:cs="Arial"/>
        </w:rPr>
        <w:t>– Sketch maps</w:t>
      </w:r>
      <w:r w:rsidR="00310529" w:rsidRPr="00FB30B8">
        <w:rPr>
          <w:rFonts w:cs="Arial"/>
        </w:rPr>
        <w:t xml:space="preserve"> of </w:t>
      </w:r>
      <w:r w:rsidR="00F214FC" w:rsidRPr="00FB30B8">
        <w:rPr>
          <w:rFonts w:cs="Arial"/>
        </w:rPr>
        <w:t>wetland and OHWM/</w:t>
      </w:r>
      <w:r w:rsidR="00F32106" w:rsidRPr="00FB30B8">
        <w:rPr>
          <w:rFonts w:cs="Arial"/>
        </w:rPr>
        <w:t>HTL</w:t>
      </w:r>
      <w:r w:rsidR="00F214FC" w:rsidRPr="00FB30B8">
        <w:rPr>
          <w:rFonts w:cs="Arial"/>
        </w:rPr>
        <w:t xml:space="preserve"> </w:t>
      </w:r>
      <w:r w:rsidR="00310529" w:rsidRPr="00FB30B8">
        <w:rPr>
          <w:rFonts w:cs="Arial"/>
        </w:rPr>
        <w:t>delineation flag locations</w:t>
      </w:r>
      <w:r w:rsidR="00F214FC" w:rsidRPr="00FB30B8">
        <w:rPr>
          <w:rFonts w:cs="Arial"/>
        </w:rPr>
        <w:t>, and wetland sample points,</w:t>
      </w:r>
      <w:r w:rsidR="00310529" w:rsidRPr="00FB30B8">
        <w:rPr>
          <w:rFonts w:cs="Arial"/>
        </w:rPr>
        <w:t xml:space="preserve"> for WSDOT review, comment, and acceptance. </w:t>
      </w:r>
    </w:p>
    <w:p w14:paraId="32DE23E7" w14:textId="50177353" w:rsidR="00627A5C" w:rsidRPr="00FB30B8" w:rsidRDefault="00627A5C" w:rsidP="00FB44B9">
      <w:pPr>
        <w:pStyle w:val="Heading2"/>
      </w:pPr>
      <w:r w:rsidRPr="00FB30B8">
        <w:t>WSDOT-Furnished Materials</w:t>
      </w:r>
    </w:p>
    <w:p w14:paraId="0F14221A" w14:textId="77777777" w:rsidR="00627A5C" w:rsidRPr="00FB30B8" w:rsidRDefault="00627A5C" w:rsidP="00627A5C">
      <w:pPr>
        <w:rPr>
          <w:rFonts w:cs="Arial"/>
        </w:rPr>
      </w:pPr>
      <w:r w:rsidRPr="00FB30B8">
        <w:rPr>
          <w:rFonts w:cs="Arial"/>
        </w:rPr>
        <w:t xml:space="preserve">WSDOT will supply the following materials needed to complete this Task: </w:t>
      </w:r>
    </w:p>
    <w:p w14:paraId="749C1E41" w14:textId="77777777" w:rsidR="00627A5C" w:rsidRPr="00FB30B8" w:rsidRDefault="00627A5C" w:rsidP="00627A5C">
      <w:pPr>
        <w:pStyle w:val="ListParagraph"/>
        <w:numPr>
          <w:ilvl w:val="0"/>
          <w:numId w:val="8"/>
        </w:numPr>
        <w:contextualSpacing w:val="0"/>
        <w:rPr>
          <w:rFonts w:cs="Arial"/>
          <w:b w:val="0"/>
          <w:i w:val="0"/>
        </w:rPr>
      </w:pPr>
      <w:r w:rsidRPr="00FB30B8">
        <w:rPr>
          <w:rFonts w:cs="Arial"/>
          <w:b w:val="0"/>
          <w:i w:val="0"/>
        </w:rPr>
        <w:t>Project description.</w:t>
      </w:r>
    </w:p>
    <w:p w14:paraId="24418BD7" w14:textId="77777777" w:rsidR="00627A5C" w:rsidRPr="00FB30B8" w:rsidRDefault="00627A5C" w:rsidP="00627A5C">
      <w:pPr>
        <w:pStyle w:val="ListParagraph"/>
        <w:numPr>
          <w:ilvl w:val="0"/>
          <w:numId w:val="8"/>
        </w:numPr>
        <w:contextualSpacing w:val="0"/>
        <w:rPr>
          <w:rFonts w:cs="Arial"/>
          <w:b w:val="0"/>
          <w:i w:val="0"/>
        </w:rPr>
      </w:pPr>
      <w:r w:rsidRPr="00FB30B8">
        <w:rPr>
          <w:rFonts w:cs="Arial"/>
          <w:b w:val="0"/>
          <w:i w:val="0"/>
        </w:rPr>
        <w:t xml:space="preserve">Map depicting the study area boundary and APE if different. </w:t>
      </w:r>
    </w:p>
    <w:p w14:paraId="019E8410" w14:textId="77777777" w:rsidR="00627A5C" w:rsidRPr="00FB30B8" w:rsidRDefault="00627A5C" w:rsidP="00627A5C">
      <w:pPr>
        <w:pStyle w:val="ListParagraph"/>
        <w:numPr>
          <w:ilvl w:val="0"/>
          <w:numId w:val="8"/>
        </w:numPr>
        <w:contextualSpacing w:val="0"/>
        <w:rPr>
          <w:rFonts w:cs="Arial"/>
          <w:b w:val="0"/>
          <w:i w:val="0"/>
        </w:rPr>
      </w:pPr>
      <w:r w:rsidRPr="00FB30B8">
        <w:rPr>
          <w:rFonts w:cs="Arial"/>
          <w:b w:val="0"/>
          <w:i w:val="0"/>
        </w:rPr>
        <w:t>Recent aerial photos of the study area, if available.</w:t>
      </w:r>
    </w:p>
    <w:p w14:paraId="7395DFB0" w14:textId="77777777" w:rsidR="00627A5C" w:rsidRPr="00FB30B8" w:rsidRDefault="00627A5C" w:rsidP="00627A5C">
      <w:pPr>
        <w:pStyle w:val="ListParagraph"/>
        <w:numPr>
          <w:ilvl w:val="0"/>
          <w:numId w:val="8"/>
        </w:numPr>
        <w:contextualSpacing w:val="0"/>
        <w:rPr>
          <w:rFonts w:cs="Arial"/>
          <w:b w:val="0"/>
          <w:i w:val="0"/>
        </w:rPr>
      </w:pPr>
      <w:r w:rsidRPr="00FB30B8">
        <w:rPr>
          <w:rFonts w:cs="Arial"/>
          <w:b w:val="0"/>
          <w:i w:val="0"/>
        </w:rPr>
        <w:t>Right of entry for lands on which wetland and stream assessment will occur.</w:t>
      </w:r>
    </w:p>
    <w:p w14:paraId="461A13FA" w14:textId="65846B10" w:rsidR="00627A5C" w:rsidRDefault="00627A5C" w:rsidP="00787D0E">
      <w:pPr>
        <w:pStyle w:val="ListParagraph"/>
        <w:numPr>
          <w:ilvl w:val="0"/>
          <w:numId w:val="8"/>
        </w:numPr>
        <w:contextualSpacing w:val="0"/>
        <w:rPr>
          <w:rFonts w:cs="Arial"/>
          <w:b w:val="0"/>
          <w:i w:val="0"/>
        </w:rPr>
      </w:pPr>
      <w:r w:rsidRPr="00FB30B8">
        <w:rPr>
          <w:rFonts w:cs="Arial"/>
          <w:b w:val="0"/>
          <w:i w:val="0"/>
        </w:rPr>
        <w:t>Appropriate cultural resources clearance or information for the study area.</w:t>
      </w:r>
    </w:p>
    <w:p w14:paraId="240C29F8" w14:textId="77777777" w:rsidR="002F19A6" w:rsidRPr="002F19A6" w:rsidRDefault="002F19A6" w:rsidP="002F19A6">
      <w:pPr>
        <w:pStyle w:val="ListParagraph"/>
        <w:ind w:left="720"/>
        <w:contextualSpacing w:val="0"/>
        <w:rPr>
          <w:rFonts w:cs="Arial"/>
          <w:b w:val="0"/>
          <w:i w:val="0"/>
        </w:rPr>
      </w:pPr>
    </w:p>
    <w:p w14:paraId="14BB487C" w14:textId="7B36EE12" w:rsidR="00004B6B" w:rsidRPr="00FB44B9" w:rsidRDefault="00005096" w:rsidP="00FB44B9">
      <w:pPr>
        <w:pStyle w:val="Heading1"/>
        <w:jc w:val="center"/>
      </w:pPr>
      <w:r w:rsidRPr="00FB44B9">
        <w:t>T</w:t>
      </w:r>
      <w:r w:rsidR="00004B6B" w:rsidRPr="00FB44B9">
        <w:t xml:space="preserve">ask </w:t>
      </w:r>
      <w:r w:rsidRPr="00FB44B9">
        <w:rPr>
          <w:highlight w:val="yellow"/>
        </w:rPr>
        <w:t>2</w:t>
      </w:r>
      <w:r w:rsidR="00004B6B" w:rsidRPr="00FB44B9">
        <w:t xml:space="preserve">. </w:t>
      </w:r>
      <w:r w:rsidRPr="00FB44B9">
        <w:t xml:space="preserve">– </w:t>
      </w:r>
      <w:r w:rsidR="00004B6B" w:rsidRPr="00FB44B9">
        <w:t>Prepare Wetland and Stream Assessment Report</w:t>
      </w:r>
      <w:r w:rsidR="00C02826" w:rsidRPr="00FB44B9">
        <w:t xml:space="preserve"> </w:t>
      </w:r>
    </w:p>
    <w:p w14:paraId="760923D7" w14:textId="7577FFD2" w:rsidR="007874A5" w:rsidRPr="00FB30B8" w:rsidRDefault="007874A5" w:rsidP="00787D0E">
      <w:pPr>
        <w:rPr>
          <w:rFonts w:cs="Arial"/>
        </w:rPr>
      </w:pPr>
      <w:r w:rsidRPr="00FB30B8">
        <w:rPr>
          <w:rFonts w:cs="Arial"/>
        </w:rPr>
        <w:t>CONSULTANT will</w:t>
      </w:r>
      <w:r w:rsidR="008F03F2" w:rsidRPr="00FB30B8">
        <w:rPr>
          <w:rFonts w:cs="Arial"/>
        </w:rPr>
        <w:t xml:space="preserve"> prepare a Wetland and Stream Assessment Report (WSAR), </w:t>
      </w:r>
      <w:r w:rsidR="004C40D9" w:rsidRPr="00FB30B8">
        <w:rPr>
          <w:rFonts w:cs="Arial"/>
        </w:rPr>
        <w:t>including all report elements established</w:t>
      </w:r>
      <w:r w:rsidR="008F03F2" w:rsidRPr="00FB30B8">
        <w:rPr>
          <w:rFonts w:cs="Arial"/>
        </w:rPr>
        <w:t xml:space="preserve"> in the WSDOT </w:t>
      </w:r>
      <w:r w:rsidR="008F03F2" w:rsidRPr="00FB44B9">
        <w:rPr>
          <w:rFonts w:cs="Arial"/>
        </w:rPr>
        <w:t xml:space="preserve">WSAR </w:t>
      </w:r>
      <w:r w:rsidR="00FB44B9">
        <w:rPr>
          <w:rFonts w:cs="Arial"/>
        </w:rPr>
        <w:t>t</w:t>
      </w:r>
      <w:r w:rsidR="008F03F2" w:rsidRPr="00FB44B9">
        <w:rPr>
          <w:rFonts w:cs="Arial"/>
        </w:rPr>
        <w:t>emplate</w:t>
      </w:r>
      <w:r w:rsidR="00FB44B9">
        <w:rPr>
          <w:rFonts w:cs="Arial"/>
        </w:rPr>
        <w:t xml:space="preserve"> found on the </w:t>
      </w:r>
      <w:hyperlink r:id="rId22" w:history="1">
        <w:r w:rsidR="00FB44B9" w:rsidRPr="00FB44B9">
          <w:rPr>
            <w:rStyle w:val="Hyperlink"/>
            <w:rFonts w:cs="Arial"/>
          </w:rPr>
          <w:t>Wetlands &amp; other waters</w:t>
        </w:r>
      </w:hyperlink>
      <w:r w:rsidR="00FB44B9">
        <w:rPr>
          <w:rFonts w:cs="Arial"/>
        </w:rPr>
        <w:t xml:space="preserve"> webpage Preliminary design tab</w:t>
      </w:r>
      <w:r w:rsidR="008F03F2" w:rsidRPr="00FB30B8">
        <w:rPr>
          <w:rFonts w:cs="Arial"/>
        </w:rPr>
        <w:t>.</w:t>
      </w:r>
    </w:p>
    <w:p w14:paraId="575F7490" w14:textId="1ECCF77D" w:rsidR="00282F50" w:rsidRPr="00FB30B8" w:rsidRDefault="00282F50" w:rsidP="00FB44B9">
      <w:pPr>
        <w:pStyle w:val="Heading2"/>
      </w:pPr>
      <w:r w:rsidRPr="00FB30B8">
        <w:t>WSAR Preparation Tasks</w:t>
      </w:r>
    </w:p>
    <w:p w14:paraId="3992C526" w14:textId="4922D615" w:rsidR="00CB7A5D" w:rsidRPr="00FB30B8" w:rsidRDefault="00FB44B9" w:rsidP="00CB7A5D">
      <w:pPr>
        <w:rPr>
          <w:rFonts w:cs="Arial"/>
        </w:rPr>
      </w:pPr>
      <w:r w:rsidRPr="00FB44B9">
        <w:rPr>
          <w:rStyle w:val="Heading2Char"/>
          <w:rFonts w:cs="Arial"/>
          <w:sz w:val="22"/>
          <w:szCs w:val="22"/>
        </w:rPr>
        <w:t>Draft WSAR</w:t>
      </w:r>
      <w:r w:rsidR="00282F50" w:rsidRPr="00FB44B9">
        <w:rPr>
          <w:rFonts w:cs="Arial"/>
        </w:rPr>
        <w:t xml:space="preserve"> </w:t>
      </w:r>
      <w:r w:rsidR="00282F50" w:rsidRPr="00FB30B8">
        <w:rPr>
          <w:rFonts w:cs="Arial"/>
        </w:rPr>
        <w:t xml:space="preserve">- Using the WSDOT </w:t>
      </w:r>
      <w:r w:rsidR="00282F50" w:rsidRPr="00FB44B9">
        <w:rPr>
          <w:rFonts w:cs="Arial"/>
        </w:rPr>
        <w:t>WSAR Template</w:t>
      </w:r>
      <w:r w:rsidR="00282F50" w:rsidRPr="00FB30B8">
        <w:rPr>
          <w:rFonts w:cs="Arial"/>
        </w:rPr>
        <w:t xml:space="preserve">, CONSULTANT will prepare a draft WSAR for WSDOT review, comments, and acceptance. Wetland analysis </w:t>
      </w:r>
      <w:r w:rsidR="00216FDD" w:rsidRPr="00FB30B8">
        <w:rPr>
          <w:rFonts w:cs="Arial"/>
        </w:rPr>
        <w:t xml:space="preserve">must </w:t>
      </w:r>
      <w:r w:rsidR="00282F50" w:rsidRPr="00FB30B8">
        <w:rPr>
          <w:rFonts w:cs="Arial"/>
        </w:rPr>
        <w:t>address wetland acreage within the study area, wetland rating</w:t>
      </w:r>
      <w:r w:rsidR="004C40D9" w:rsidRPr="00FB30B8">
        <w:rPr>
          <w:rFonts w:cs="Arial"/>
        </w:rPr>
        <w:t xml:space="preserve"> and required rating figures</w:t>
      </w:r>
      <w:r w:rsidR="00282F50" w:rsidRPr="00FB30B8">
        <w:rPr>
          <w:rFonts w:cs="Arial"/>
        </w:rPr>
        <w:t xml:space="preserve">, Cowardin class, </w:t>
      </w:r>
      <w:r w:rsidR="007F05D5" w:rsidRPr="00FB30B8">
        <w:rPr>
          <w:rFonts w:cs="Arial"/>
        </w:rPr>
        <w:t>a summary of principal functions, and regulated buffer widths</w:t>
      </w:r>
      <w:r w:rsidR="00282F50" w:rsidRPr="00FB30B8">
        <w:rPr>
          <w:rFonts w:cs="Arial"/>
        </w:rPr>
        <w:t>.</w:t>
      </w:r>
      <w:r w:rsidR="00CB7A5D" w:rsidRPr="00FB30B8">
        <w:rPr>
          <w:rFonts w:cs="Arial"/>
        </w:rPr>
        <w:t xml:space="preserve"> CONSULTANT will delineate all other jurisdictional waters encounte</w:t>
      </w:r>
      <w:r w:rsidR="007F05D5" w:rsidRPr="00FB30B8">
        <w:rPr>
          <w:rFonts w:cs="Arial"/>
        </w:rPr>
        <w:t xml:space="preserve">red in the study area </w:t>
      </w:r>
      <w:r w:rsidR="00CB7A5D" w:rsidRPr="00FB30B8">
        <w:rPr>
          <w:rFonts w:cs="Arial"/>
        </w:rPr>
        <w:t xml:space="preserve">such as streams, lakes, marine shorelines, </w:t>
      </w:r>
      <w:r w:rsidR="003D4195" w:rsidRPr="00FB30B8">
        <w:rPr>
          <w:rFonts w:cs="Arial"/>
        </w:rPr>
        <w:t xml:space="preserve">and </w:t>
      </w:r>
      <w:r w:rsidR="00CB7A5D" w:rsidRPr="00FB30B8">
        <w:rPr>
          <w:rFonts w:cs="Arial"/>
        </w:rPr>
        <w:t>tidally influenced waters</w:t>
      </w:r>
      <w:r w:rsidR="003D4195" w:rsidRPr="00FB30B8">
        <w:rPr>
          <w:rFonts w:cs="Arial"/>
        </w:rPr>
        <w:t>. Note,</w:t>
      </w:r>
      <w:r w:rsidR="00CB7A5D" w:rsidRPr="00FB30B8">
        <w:rPr>
          <w:rFonts w:cs="Arial"/>
        </w:rPr>
        <w:t xml:space="preserve"> </w:t>
      </w:r>
      <w:r w:rsidR="003D4195" w:rsidRPr="00FB30B8">
        <w:rPr>
          <w:rFonts w:cs="Arial"/>
        </w:rPr>
        <w:t xml:space="preserve">document </w:t>
      </w:r>
      <w:r w:rsidR="00CB7A5D" w:rsidRPr="00FB30B8">
        <w:rPr>
          <w:rFonts w:cs="Arial"/>
        </w:rPr>
        <w:t>jurisdictional ditches</w:t>
      </w:r>
      <w:r w:rsidR="003D4195" w:rsidRPr="00FB30B8">
        <w:rPr>
          <w:rFonts w:cs="Arial"/>
        </w:rPr>
        <w:t xml:space="preserve"> in the permit application drawings and narrative and not in the WSAR</w:t>
      </w:r>
      <w:r w:rsidR="00CB7A5D" w:rsidRPr="00FB30B8">
        <w:rPr>
          <w:rFonts w:cs="Arial"/>
        </w:rPr>
        <w:t>.  CONS</w:t>
      </w:r>
      <w:r w:rsidR="007F05D5" w:rsidRPr="00FB30B8">
        <w:rPr>
          <w:rFonts w:cs="Arial"/>
        </w:rPr>
        <w:t>ULTANT will provide</w:t>
      </w:r>
      <w:r w:rsidR="00CB7A5D" w:rsidRPr="00FB30B8">
        <w:rPr>
          <w:rFonts w:cs="Arial"/>
        </w:rPr>
        <w:t xml:space="preserve"> information for each wetland and other aquatic resources as required by the WSDOT WSAR Template.</w:t>
      </w:r>
    </w:p>
    <w:p w14:paraId="4F947E60" w14:textId="610F625C" w:rsidR="00282F50" w:rsidRPr="00FB30B8" w:rsidRDefault="00FB44B9" w:rsidP="005E665D">
      <w:pPr>
        <w:rPr>
          <w:rFonts w:cs="Arial"/>
        </w:rPr>
      </w:pPr>
      <w:r w:rsidRPr="00FB44B9">
        <w:rPr>
          <w:rStyle w:val="Heading2Char"/>
          <w:rFonts w:cs="Arial"/>
          <w:sz w:val="22"/>
          <w:szCs w:val="22"/>
        </w:rPr>
        <w:t>Edit Draft Based on WSDOT Review</w:t>
      </w:r>
      <w:r w:rsidR="00282F50" w:rsidRPr="00FB44B9">
        <w:rPr>
          <w:rFonts w:cs="Arial"/>
        </w:rPr>
        <w:t xml:space="preserve"> </w:t>
      </w:r>
      <w:r w:rsidR="00282F50" w:rsidRPr="00FB30B8">
        <w:rPr>
          <w:rFonts w:cs="Arial"/>
        </w:rPr>
        <w:t xml:space="preserve">- </w:t>
      </w:r>
      <w:r w:rsidR="005E665D" w:rsidRPr="00FB30B8">
        <w:rPr>
          <w:rFonts w:cs="Arial"/>
        </w:rPr>
        <w:t xml:space="preserve">CONSULTANT will address WSDOT comments and prepare a revised draft WSAR for WSDOT review, final comments, and acceptance. </w:t>
      </w:r>
    </w:p>
    <w:p w14:paraId="4E368393" w14:textId="56517DFB" w:rsidR="005E665D" w:rsidRPr="00FB30B8" w:rsidRDefault="00282F50" w:rsidP="005E665D">
      <w:pPr>
        <w:rPr>
          <w:rFonts w:cs="Arial"/>
        </w:rPr>
      </w:pPr>
      <w:r w:rsidRPr="00FB44B9">
        <w:rPr>
          <w:rStyle w:val="Heading2Char"/>
          <w:rFonts w:cs="Arial"/>
          <w:sz w:val="22"/>
          <w:szCs w:val="22"/>
        </w:rPr>
        <w:t>P</w:t>
      </w:r>
      <w:r w:rsidR="00FB44B9">
        <w:rPr>
          <w:rStyle w:val="Heading2Char"/>
          <w:rFonts w:cs="Arial"/>
          <w:sz w:val="22"/>
          <w:szCs w:val="22"/>
        </w:rPr>
        <w:t>repare</w:t>
      </w:r>
      <w:r w:rsidRPr="00FB44B9">
        <w:rPr>
          <w:rStyle w:val="Heading2Char"/>
          <w:rFonts w:cs="Arial"/>
          <w:sz w:val="22"/>
          <w:szCs w:val="22"/>
        </w:rPr>
        <w:t xml:space="preserve"> F</w:t>
      </w:r>
      <w:r w:rsidR="00FB44B9">
        <w:rPr>
          <w:rStyle w:val="Heading2Char"/>
          <w:rFonts w:cs="Arial"/>
          <w:sz w:val="22"/>
          <w:szCs w:val="22"/>
        </w:rPr>
        <w:t>inal</w:t>
      </w:r>
      <w:r w:rsidRPr="00FB44B9">
        <w:rPr>
          <w:rStyle w:val="Heading2Char"/>
          <w:rFonts w:cs="Arial"/>
          <w:sz w:val="22"/>
          <w:szCs w:val="22"/>
        </w:rPr>
        <w:t xml:space="preserve"> WSAR</w:t>
      </w:r>
      <w:r w:rsidRPr="00FB44B9">
        <w:rPr>
          <w:rFonts w:cs="Arial"/>
        </w:rPr>
        <w:t xml:space="preserve"> </w:t>
      </w:r>
      <w:r w:rsidRPr="00FB30B8">
        <w:rPr>
          <w:rFonts w:cs="Arial"/>
        </w:rPr>
        <w:t xml:space="preserve">- </w:t>
      </w:r>
      <w:r w:rsidR="005E665D" w:rsidRPr="00FB30B8">
        <w:rPr>
          <w:rFonts w:cs="Arial"/>
        </w:rPr>
        <w:t xml:space="preserve">Upon final approval from WSDOT, CONSULTANT will submit bound hardcopies and electronic files (Microsoft Word and a master PDF) of the final WSAR to WSDOT. </w:t>
      </w:r>
    </w:p>
    <w:p w14:paraId="1E5FE2F4" w14:textId="2E887351" w:rsidR="00004B6B" w:rsidRPr="00FB30B8" w:rsidRDefault="00282F50" w:rsidP="00004B6B">
      <w:pPr>
        <w:rPr>
          <w:rFonts w:cs="Arial"/>
        </w:rPr>
      </w:pPr>
      <w:r w:rsidRPr="00FB44B9">
        <w:rPr>
          <w:rStyle w:val="Heading2Char"/>
          <w:rFonts w:cs="Arial"/>
          <w:sz w:val="22"/>
          <w:szCs w:val="22"/>
        </w:rPr>
        <w:t>P</w:t>
      </w:r>
      <w:r w:rsidR="00FB44B9">
        <w:rPr>
          <w:rStyle w:val="Heading2Char"/>
          <w:rFonts w:cs="Arial"/>
          <w:sz w:val="22"/>
          <w:szCs w:val="22"/>
        </w:rPr>
        <w:t>lan</w:t>
      </w:r>
      <w:r w:rsidRPr="00FB44B9">
        <w:rPr>
          <w:rStyle w:val="Heading2Char"/>
          <w:rFonts w:cs="Arial"/>
          <w:sz w:val="22"/>
          <w:szCs w:val="22"/>
        </w:rPr>
        <w:t xml:space="preserve"> S</w:t>
      </w:r>
      <w:r w:rsidR="00FB44B9">
        <w:rPr>
          <w:rStyle w:val="Heading2Char"/>
          <w:rFonts w:cs="Arial"/>
          <w:sz w:val="22"/>
          <w:szCs w:val="22"/>
        </w:rPr>
        <w:t>heets</w:t>
      </w:r>
      <w:r w:rsidRPr="00FB44B9">
        <w:rPr>
          <w:rStyle w:val="Heading2Char"/>
          <w:rFonts w:cs="Arial"/>
          <w:sz w:val="22"/>
          <w:szCs w:val="22"/>
        </w:rPr>
        <w:t xml:space="preserve"> D</w:t>
      </w:r>
      <w:r w:rsidR="00FB44B9">
        <w:rPr>
          <w:rStyle w:val="Heading2Char"/>
          <w:rFonts w:cs="Arial"/>
          <w:sz w:val="22"/>
          <w:szCs w:val="22"/>
        </w:rPr>
        <w:t>ocumenting</w:t>
      </w:r>
      <w:r w:rsidRPr="00FB44B9">
        <w:rPr>
          <w:rStyle w:val="Heading2Char"/>
          <w:rFonts w:cs="Arial"/>
          <w:sz w:val="22"/>
          <w:szCs w:val="22"/>
        </w:rPr>
        <w:t xml:space="preserve"> W</w:t>
      </w:r>
      <w:r w:rsidR="00FB44B9">
        <w:rPr>
          <w:rStyle w:val="Heading2Char"/>
          <w:rFonts w:cs="Arial"/>
          <w:sz w:val="22"/>
          <w:szCs w:val="22"/>
        </w:rPr>
        <w:t>etlands</w:t>
      </w:r>
      <w:r w:rsidRPr="00FB44B9">
        <w:rPr>
          <w:rStyle w:val="Heading2Char"/>
          <w:rFonts w:cs="Arial"/>
          <w:sz w:val="22"/>
          <w:szCs w:val="22"/>
        </w:rPr>
        <w:t xml:space="preserve"> </w:t>
      </w:r>
      <w:r w:rsidR="00FB44B9">
        <w:rPr>
          <w:rStyle w:val="Heading2Char"/>
          <w:rFonts w:cs="Arial"/>
          <w:sz w:val="22"/>
          <w:szCs w:val="22"/>
        </w:rPr>
        <w:t>and</w:t>
      </w:r>
      <w:r w:rsidRPr="00FB44B9">
        <w:rPr>
          <w:rStyle w:val="Heading2Char"/>
          <w:rFonts w:cs="Arial"/>
          <w:sz w:val="22"/>
          <w:szCs w:val="22"/>
        </w:rPr>
        <w:t xml:space="preserve"> O</w:t>
      </w:r>
      <w:r w:rsidR="00FB44B9">
        <w:rPr>
          <w:rStyle w:val="Heading2Char"/>
          <w:rFonts w:cs="Arial"/>
          <w:sz w:val="22"/>
          <w:szCs w:val="22"/>
        </w:rPr>
        <w:t>ther</w:t>
      </w:r>
      <w:r w:rsidRPr="00FB44B9">
        <w:rPr>
          <w:rStyle w:val="Heading2Char"/>
          <w:rFonts w:cs="Arial"/>
          <w:sz w:val="22"/>
          <w:szCs w:val="22"/>
        </w:rPr>
        <w:t xml:space="preserve"> W</w:t>
      </w:r>
      <w:r w:rsidR="00FB44B9">
        <w:rPr>
          <w:rStyle w:val="Heading2Char"/>
          <w:rFonts w:cs="Arial"/>
          <w:sz w:val="22"/>
          <w:szCs w:val="22"/>
        </w:rPr>
        <w:t>aters</w:t>
      </w:r>
      <w:r w:rsidRPr="00FB44B9">
        <w:rPr>
          <w:rFonts w:cs="Arial"/>
        </w:rPr>
        <w:t xml:space="preserve"> </w:t>
      </w:r>
      <w:r w:rsidR="00BA6AA7" w:rsidRPr="00FB30B8">
        <w:rPr>
          <w:rFonts w:cs="Arial"/>
        </w:rPr>
        <w:t>–</w:t>
      </w:r>
      <w:r w:rsidRPr="00FB30B8">
        <w:rPr>
          <w:rFonts w:cs="Arial"/>
        </w:rPr>
        <w:t xml:space="preserve"> </w:t>
      </w:r>
      <w:r w:rsidR="00004B6B" w:rsidRPr="00FB30B8">
        <w:rPr>
          <w:rFonts w:cs="Arial"/>
        </w:rPr>
        <w:t>Wetlands</w:t>
      </w:r>
      <w:r w:rsidR="00BA6AA7" w:rsidRPr="00FB30B8">
        <w:rPr>
          <w:rFonts w:cs="Arial"/>
        </w:rPr>
        <w:t>, other waters,</w:t>
      </w:r>
      <w:r w:rsidR="00004B6B" w:rsidRPr="00FB30B8">
        <w:rPr>
          <w:rFonts w:cs="Arial"/>
        </w:rPr>
        <w:t xml:space="preserve"> and associated buffers in the study area will be mapped </w:t>
      </w:r>
      <w:r w:rsidRPr="00FB30B8">
        <w:rPr>
          <w:rFonts w:cs="Arial"/>
        </w:rPr>
        <w:t xml:space="preserve">and shown on plan sheets following the </w:t>
      </w:r>
      <w:r w:rsidRPr="00FB44B9">
        <w:rPr>
          <w:rFonts w:cs="Arial"/>
        </w:rPr>
        <w:t>WSDOT permit application drawings st</w:t>
      </w:r>
      <w:r w:rsidRPr="00FB44B9">
        <w:rPr>
          <w:rFonts w:cs="Arial"/>
        </w:rPr>
        <w:t>a</w:t>
      </w:r>
      <w:r w:rsidRPr="00FB44B9">
        <w:rPr>
          <w:rFonts w:cs="Arial"/>
        </w:rPr>
        <w:t>ndards</w:t>
      </w:r>
      <w:r w:rsidRPr="00FB30B8">
        <w:rPr>
          <w:rFonts w:cs="Arial"/>
        </w:rPr>
        <w:t xml:space="preserve">. Scale of plan sheets will be shown </w:t>
      </w:r>
      <w:r w:rsidR="00004B6B" w:rsidRPr="00FB30B8">
        <w:rPr>
          <w:rFonts w:cs="Arial"/>
        </w:rPr>
        <w:t xml:space="preserve">at a minimum scale of </w:t>
      </w:r>
      <w:proofErr w:type="gramStart"/>
      <w:r w:rsidR="00004B6B" w:rsidRPr="00FB30B8">
        <w:rPr>
          <w:rFonts w:cs="Arial"/>
        </w:rPr>
        <w:t>1”=</w:t>
      </w:r>
      <w:proofErr w:type="gramEnd"/>
      <w:r w:rsidRPr="00FB30B8">
        <w:rPr>
          <w:rFonts w:cs="Arial"/>
          <w:highlight w:val="yellow"/>
        </w:rPr>
        <w:t>3</w:t>
      </w:r>
      <w:r w:rsidR="00004B6B" w:rsidRPr="00FB30B8">
        <w:rPr>
          <w:rFonts w:cs="Arial"/>
          <w:highlight w:val="yellow"/>
        </w:rPr>
        <w:t>00</w:t>
      </w:r>
      <w:r w:rsidR="00004B6B" w:rsidRPr="00FB30B8">
        <w:rPr>
          <w:rFonts w:cs="Arial"/>
        </w:rPr>
        <w:t xml:space="preserve">’, based on survey data provided by WSDOT. Wetlands will be identified on </w:t>
      </w:r>
      <w:r w:rsidR="004D4789" w:rsidRPr="00FB30B8">
        <w:rPr>
          <w:rFonts w:cs="Arial"/>
        </w:rPr>
        <w:t>plans</w:t>
      </w:r>
      <w:r w:rsidR="00004B6B" w:rsidRPr="00FB30B8">
        <w:rPr>
          <w:rFonts w:cs="Arial"/>
        </w:rPr>
        <w:t xml:space="preserve"> by their alpha-numeric designation, Cowardin classifications, </w:t>
      </w:r>
      <w:r w:rsidR="00FD4382" w:rsidRPr="00FB30B8">
        <w:rPr>
          <w:rFonts w:cs="Arial"/>
        </w:rPr>
        <w:t>rating, and wetland acreage</w:t>
      </w:r>
      <w:r w:rsidR="00004B6B" w:rsidRPr="00FB30B8">
        <w:rPr>
          <w:rFonts w:cs="Arial"/>
        </w:rPr>
        <w:t xml:space="preserve">. All </w:t>
      </w:r>
      <w:r w:rsidR="00E76827" w:rsidRPr="00FB30B8">
        <w:rPr>
          <w:rFonts w:cs="Arial"/>
        </w:rPr>
        <w:t>wetland delineation sample points</w:t>
      </w:r>
      <w:r w:rsidR="00004B6B" w:rsidRPr="00FB30B8">
        <w:rPr>
          <w:rFonts w:cs="Arial"/>
        </w:rPr>
        <w:t xml:space="preserve"> will be identified on the same </w:t>
      </w:r>
      <w:r w:rsidR="004D4789" w:rsidRPr="00FB30B8">
        <w:rPr>
          <w:rFonts w:cs="Arial"/>
        </w:rPr>
        <w:t>plan sheets,</w:t>
      </w:r>
      <w:r w:rsidR="00004B6B" w:rsidRPr="00FB30B8">
        <w:rPr>
          <w:rFonts w:cs="Arial"/>
        </w:rPr>
        <w:t xml:space="preserve"> showing </w:t>
      </w:r>
      <w:r w:rsidR="00FD4382" w:rsidRPr="00FB30B8">
        <w:rPr>
          <w:rFonts w:cs="Arial"/>
        </w:rPr>
        <w:t xml:space="preserve">sample point </w:t>
      </w:r>
      <w:r w:rsidR="004D4789" w:rsidRPr="00FB30B8">
        <w:rPr>
          <w:rFonts w:cs="Arial"/>
        </w:rPr>
        <w:t xml:space="preserve">name and </w:t>
      </w:r>
      <w:r w:rsidR="00004B6B" w:rsidRPr="00FB30B8">
        <w:rPr>
          <w:rFonts w:cs="Arial"/>
        </w:rPr>
        <w:t xml:space="preserve">number </w:t>
      </w:r>
      <w:r w:rsidR="00FD4382" w:rsidRPr="00FB30B8">
        <w:rPr>
          <w:rFonts w:cs="Arial"/>
        </w:rPr>
        <w:t>correlated with the corresponding delineation data sheets</w:t>
      </w:r>
      <w:r w:rsidR="00004B6B" w:rsidRPr="00FB30B8">
        <w:rPr>
          <w:rFonts w:cs="Arial"/>
        </w:rPr>
        <w:t>.</w:t>
      </w:r>
    </w:p>
    <w:p w14:paraId="6704AB0D" w14:textId="77777777" w:rsidR="00004B6B" w:rsidRPr="00FB30B8" w:rsidRDefault="00004B6B" w:rsidP="00004B6B">
      <w:pPr>
        <w:rPr>
          <w:rFonts w:cs="Arial"/>
        </w:rPr>
      </w:pPr>
      <w:r w:rsidRPr="00FB30B8">
        <w:rPr>
          <w:rFonts w:cs="Arial"/>
          <w:highlight w:val="yellow"/>
        </w:rPr>
        <w:lastRenderedPageBreak/>
        <w:t>OPTIONAL ITEM</w:t>
      </w:r>
      <w:r w:rsidRPr="00FB30B8">
        <w:rPr>
          <w:rFonts w:cs="Arial"/>
        </w:rPr>
        <w:t xml:space="preserve">: CONSULTANT will attend a site visit (up to </w:t>
      </w:r>
      <w:r w:rsidRPr="00FB30B8">
        <w:rPr>
          <w:rFonts w:cs="Arial"/>
          <w:highlight w:val="lightGray"/>
        </w:rPr>
        <w:t>X</w:t>
      </w:r>
      <w:r w:rsidRPr="00FB30B8">
        <w:rPr>
          <w:rFonts w:cs="Arial"/>
        </w:rPr>
        <w:t xml:space="preserve"> hours) with agency representatives (e.g., Corps of Engineers, Department of Ecology, local city or county jurisdiction) to verify wetland boundaries.</w:t>
      </w:r>
    </w:p>
    <w:p w14:paraId="2FEED580" w14:textId="3AE686A6" w:rsidR="005D2A43" w:rsidRPr="00FB30B8" w:rsidRDefault="005D2A43" w:rsidP="00FB44B9">
      <w:pPr>
        <w:pStyle w:val="Heading2"/>
      </w:pPr>
      <w:r w:rsidRPr="00FB30B8">
        <w:t>Assumptions</w:t>
      </w:r>
    </w:p>
    <w:p w14:paraId="6E867302" w14:textId="4F024E9D" w:rsidR="005D2A43" w:rsidRPr="00FB30B8" w:rsidRDefault="00914F0A" w:rsidP="00787D0E">
      <w:pPr>
        <w:rPr>
          <w:rFonts w:cs="Arial"/>
        </w:rPr>
      </w:pPr>
      <w:r>
        <w:rPr>
          <w:rStyle w:val="Heading2Char"/>
          <w:rFonts w:cs="Arial"/>
          <w:sz w:val="22"/>
          <w:szCs w:val="22"/>
        </w:rPr>
        <w:t>Editorial Review</w:t>
      </w:r>
      <w:r w:rsidR="00FD4382" w:rsidRPr="00914F0A">
        <w:rPr>
          <w:rFonts w:cs="Arial"/>
        </w:rPr>
        <w:t xml:space="preserve"> </w:t>
      </w:r>
      <w:r w:rsidR="00FD4382" w:rsidRPr="00FB30B8">
        <w:rPr>
          <w:rFonts w:cs="Arial"/>
        </w:rPr>
        <w:t xml:space="preserve">- </w:t>
      </w:r>
      <w:r w:rsidR="005D2A43" w:rsidRPr="00FB30B8">
        <w:rPr>
          <w:rFonts w:cs="Arial"/>
        </w:rPr>
        <w:t xml:space="preserve">CONSULTANT will ensure that qualified staff conduct an editorial review of the </w:t>
      </w:r>
      <w:r w:rsidR="00C02826" w:rsidRPr="00FB30B8">
        <w:rPr>
          <w:rFonts w:cs="Arial"/>
        </w:rPr>
        <w:t>WSAR</w:t>
      </w:r>
      <w:r w:rsidR="005D2A43" w:rsidRPr="00FB30B8">
        <w:rPr>
          <w:rFonts w:cs="Arial"/>
        </w:rPr>
        <w:t xml:space="preserve"> for both grammar and technical content prior to submittal to WSDOT.</w:t>
      </w:r>
    </w:p>
    <w:p w14:paraId="36F711AF" w14:textId="2E6116BE" w:rsidR="005D2A43" w:rsidRPr="00FB30B8" w:rsidRDefault="00FD4382" w:rsidP="00787D0E">
      <w:pPr>
        <w:rPr>
          <w:rFonts w:cs="Arial"/>
        </w:rPr>
      </w:pPr>
      <w:r w:rsidRPr="00914F0A">
        <w:rPr>
          <w:rStyle w:val="Heading2Char"/>
          <w:rFonts w:cs="Arial"/>
          <w:sz w:val="22"/>
          <w:szCs w:val="22"/>
        </w:rPr>
        <w:t>W</w:t>
      </w:r>
      <w:r w:rsidR="00914F0A">
        <w:rPr>
          <w:rStyle w:val="Heading2Char"/>
          <w:rFonts w:cs="Arial"/>
          <w:sz w:val="22"/>
          <w:szCs w:val="22"/>
        </w:rPr>
        <w:t>etland</w:t>
      </w:r>
      <w:r w:rsidRPr="00914F0A">
        <w:rPr>
          <w:rStyle w:val="Heading2Char"/>
          <w:rFonts w:cs="Arial"/>
          <w:sz w:val="22"/>
          <w:szCs w:val="22"/>
        </w:rPr>
        <w:t xml:space="preserve"> I</w:t>
      </w:r>
      <w:r w:rsidR="00914F0A">
        <w:rPr>
          <w:rStyle w:val="Heading2Char"/>
          <w:rFonts w:cs="Arial"/>
          <w:sz w:val="22"/>
          <w:szCs w:val="22"/>
        </w:rPr>
        <w:t>mpact</w:t>
      </w:r>
      <w:r w:rsidRPr="00914F0A">
        <w:rPr>
          <w:rStyle w:val="Heading2Char"/>
          <w:rFonts w:cs="Arial"/>
          <w:sz w:val="22"/>
          <w:szCs w:val="22"/>
        </w:rPr>
        <w:t xml:space="preserve"> </w:t>
      </w:r>
      <w:r w:rsidR="00914F0A" w:rsidRPr="00914F0A">
        <w:rPr>
          <w:rStyle w:val="Heading2Char"/>
          <w:rFonts w:cs="Arial"/>
          <w:sz w:val="22"/>
          <w:szCs w:val="22"/>
        </w:rPr>
        <w:t>A</w:t>
      </w:r>
      <w:r w:rsidR="00914F0A">
        <w:rPr>
          <w:rStyle w:val="Heading2Char"/>
          <w:rFonts w:cs="Arial"/>
          <w:sz w:val="22"/>
          <w:szCs w:val="22"/>
        </w:rPr>
        <w:t>nalysis</w:t>
      </w:r>
      <w:r w:rsidRPr="00914F0A">
        <w:rPr>
          <w:rStyle w:val="Heading2Char"/>
          <w:rFonts w:cs="Arial"/>
          <w:sz w:val="22"/>
          <w:szCs w:val="22"/>
        </w:rPr>
        <w:t xml:space="preserve"> E</w:t>
      </w:r>
      <w:r w:rsidR="00914F0A">
        <w:rPr>
          <w:rStyle w:val="Heading2Char"/>
          <w:rFonts w:cs="Arial"/>
          <w:sz w:val="22"/>
          <w:szCs w:val="22"/>
        </w:rPr>
        <w:t>xcluded</w:t>
      </w:r>
      <w:r w:rsidRPr="00914F0A">
        <w:rPr>
          <w:rStyle w:val="Heading2Char"/>
          <w:rFonts w:cs="Arial"/>
          <w:sz w:val="22"/>
          <w:szCs w:val="22"/>
        </w:rPr>
        <w:t xml:space="preserve"> </w:t>
      </w:r>
      <w:proofErr w:type="gramStart"/>
      <w:r w:rsidRPr="00914F0A">
        <w:rPr>
          <w:rStyle w:val="Heading2Char"/>
          <w:rFonts w:cs="Arial"/>
          <w:sz w:val="22"/>
          <w:szCs w:val="22"/>
        </w:rPr>
        <w:t>F</w:t>
      </w:r>
      <w:r w:rsidR="00914F0A">
        <w:rPr>
          <w:rStyle w:val="Heading2Char"/>
          <w:rFonts w:cs="Arial"/>
          <w:sz w:val="22"/>
          <w:szCs w:val="22"/>
        </w:rPr>
        <w:t>rom</w:t>
      </w:r>
      <w:proofErr w:type="gramEnd"/>
      <w:r w:rsidR="00914F0A">
        <w:rPr>
          <w:rStyle w:val="Heading2Char"/>
          <w:rFonts w:cs="Arial"/>
          <w:sz w:val="22"/>
          <w:szCs w:val="22"/>
        </w:rPr>
        <w:t xml:space="preserve"> </w:t>
      </w:r>
      <w:r w:rsidRPr="00914F0A">
        <w:rPr>
          <w:rStyle w:val="Heading2Char"/>
          <w:rFonts w:cs="Arial"/>
          <w:sz w:val="22"/>
          <w:szCs w:val="22"/>
        </w:rPr>
        <w:t>S</w:t>
      </w:r>
      <w:r w:rsidR="00914F0A">
        <w:rPr>
          <w:rStyle w:val="Heading2Char"/>
          <w:rFonts w:cs="Arial"/>
          <w:sz w:val="22"/>
          <w:szCs w:val="22"/>
        </w:rPr>
        <w:t>cope</w:t>
      </w:r>
      <w:r w:rsidRPr="00914F0A">
        <w:rPr>
          <w:rFonts w:cs="Arial"/>
        </w:rPr>
        <w:t xml:space="preserve"> </w:t>
      </w:r>
      <w:r w:rsidRPr="00FB30B8">
        <w:rPr>
          <w:rFonts w:cs="Arial"/>
        </w:rPr>
        <w:t xml:space="preserve">- </w:t>
      </w:r>
      <w:r w:rsidR="00622212" w:rsidRPr="00FB30B8">
        <w:rPr>
          <w:rFonts w:cs="Arial"/>
        </w:rPr>
        <w:t>W</w:t>
      </w:r>
      <w:r w:rsidR="005D2A43" w:rsidRPr="00FB30B8">
        <w:rPr>
          <w:rFonts w:cs="Arial"/>
        </w:rPr>
        <w:t xml:space="preserve">etland impact assessment or mitigation </w:t>
      </w:r>
      <w:r w:rsidR="001E7BDB" w:rsidRPr="00FB30B8">
        <w:rPr>
          <w:rFonts w:cs="Arial"/>
        </w:rPr>
        <w:t xml:space="preserve">isn’t </w:t>
      </w:r>
      <w:r w:rsidR="005D2A43" w:rsidRPr="00FB30B8">
        <w:rPr>
          <w:rFonts w:cs="Arial"/>
        </w:rPr>
        <w:t>included in this scope of services. WSDOT will develop all compensatory wetland mitigation elements at a later project phase.</w:t>
      </w:r>
    </w:p>
    <w:p w14:paraId="6D498BE4" w14:textId="099BE6B9" w:rsidR="007F0909" w:rsidRPr="00FB30B8" w:rsidRDefault="00FD4382" w:rsidP="00787D0E">
      <w:pPr>
        <w:rPr>
          <w:rFonts w:cs="Arial"/>
        </w:rPr>
      </w:pPr>
      <w:r w:rsidRPr="00914F0A">
        <w:rPr>
          <w:rStyle w:val="Heading2Char"/>
          <w:rFonts w:cs="Arial"/>
          <w:sz w:val="22"/>
          <w:szCs w:val="22"/>
        </w:rPr>
        <w:t>WSDOT R</w:t>
      </w:r>
      <w:r w:rsidR="00914F0A">
        <w:rPr>
          <w:rStyle w:val="Heading2Char"/>
          <w:rFonts w:cs="Arial"/>
          <w:sz w:val="22"/>
          <w:szCs w:val="22"/>
        </w:rPr>
        <w:t>eview</w:t>
      </w:r>
      <w:r w:rsidRPr="00914F0A">
        <w:rPr>
          <w:rStyle w:val="Heading2Char"/>
          <w:rFonts w:cs="Arial"/>
          <w:sz w:val="22"/>
          <w:szCs w:val="22"/>
        </w:rPr>
        <w:t xml:space="preserve"> </w:t>
      </w:r>
      <w:r w:rsidR="00914F0A">
        <w:rPr>
          <w:rStyle w:val="Heading2Char"/>
          <w:rFonts w:cs="Arial"/>
          <w:sz w:val="22"/>
          <w:szCs w:val="22"/>
        </w:rPr>
        <w:t>and</w:t>
      </w:r>
      <w:r w:rsidRPr="00914F0A">
        <w:rPr>
          <w:rStyle w:val="Heading2Char"/>
          <w:rFonts w:cs="Arial"/>
          <w:sz w:val="22"/>
          <w:szCs w:val="22"/>
        </w:rPr>
        <w:t xml:space="preserve"> O</w:t>
      </w:r>
      <w:r w:rsidR="00914F0A">
        <w:rPr>
          <w:rStyle w:val="Heading2Char"/>
          <w:rFonts w:cs="Arial"/>
          <w:sz w:val="22"/>
          <w:szCs w:val="22"/>
        </w:rPr>
        <w:t>versight</w:t>
      </w:r>
      <w:r w:rsidRPr="00FB30B8">
        <w:rPr>
          <w:rFonts w:cs="Arial"/>
        </w:rPr>
        <w:t xml:space="preserve">- </w:t>
      </w:r>
      <w:r w:rsidR="005D2A43" w:rsidRPr="00FB30B8">
        <w:rPr>
          <w:rFonts w:cs="Arial"/>
        </w:rPr>
        <w:t xml:space="preserve">If WSDOT finds that substantial changes are necessary to the delineation work, such as wetland boundaries, </w:t>
      </w:r>
      <w:r w:rsidR="006B4975" w:rsidRPr="00FB30B8">
        <w:rPr>
          <w:rFonts w:cs="Arial"/>
        </w:rPr>
        <w:t xml:space="preserve">field work timing, </w:t>
      </w:r>
      <w:r w:rsidR="005D2A43" w:rsidRPr="00FB30B8">
        <w:rPr>
          <w:rFonts w:cs="Arial"/>
        </w:rPr>
        <w:t>ratings, functional assessment, and/or report, WSDOT and CONSULTANT will meet to discuss causes, responsibility, and course of action to resolve the situation.</w:t>
      </w:r>
    </w:p>
    <w:p w14:paraId="1170593F" w14:textId="65EEA0C6" w:rsidR="005D2A43" w:rsidRPr="00FB30B8" w:rsidRDefault="007F0909" w:rsidP="007A20D9">
      <w:pPr>
        <w:pStyle w:val="Heading2"/>
      </w:pPr>
      <w:r w:rsidRPr="00914F0A">
        <w:t>Deliverable</w:t>
      </w:r>
      <w:r w:rsidRPr="00FB30B8">
        <w:t>s</w:t>
      </w:r>
      <w:r w:rsidR="00696173" w:rsidRPr="00FB30B8">
        <w:t>- submitted by CONSULTANT</w:t>
      </w:r>
    </w:p>
    <w:p w14:paraId="0F528B20" w14:textId="0B03965B" w:rsidR="00496A0A" w:rsidRPr="00FB30B8" w:rsidRDefault="00FD4382" w:rsidP="00787D0E">
      <w:pPr>
        <w:rPr>
          <w:rFonts w:cs="Arial"/>
        </w:rPr>
      </w:pPr>
      <w:r w:rsidRPr="00914F0A">
        <w:rPr>
          <w:rStyle w:val="Heading2Char"/>
          <w:rFonts w:cs="Arial"/>
          <w:sz w:val="22"/>
          <w:szCs w:val="22"/>
        </w:rPr>
        <w:t>E</w:t>
      </w:r>
      <w:r w:rsidR="00914F0A">
        <w:rPr>
          <w:rStyle w:val="Heading2Char"/>
          <w:rFonts w:cs="Arial"/>
          <w:sz w:val="22"/>
          <w:szCs w:val="22"/>
        </w:rPr>
        <w:t>lectronic</w:t>
      </w:r>
      <w:r w:rsidRPr="00914F0A">
        <w:rPr>
          <w:rStyle w:val="Heading2Char"/>
          <w:rFonts w:cs="Arial"/>
          <w:sz w:val="22"/>
          <w:szCs w:val="22"/>
        </w:rPr>
        <w:t xml:space="preserve"> D</w:t>
      </w:r>
      <w:r w:rsidR="00914F0A">
        <w:rPr>
          <w:rStyle w:val="Heading2Char"/>
          <w:rFonts w:cs="Arial"/>
          <w:sz w:val="22"/>
          <w:szCs w:val="22"/>
        </w:rPr>
        <w:t>raft</w:t>
      </w:r>
      <w:r w:rsidRPr="00914F0A">
        <w:rPr>
          <w:rStyle w:val="Heading2Char"/>
          <w:rFonts w:cs="Arial"/>
          <w:sz w:val="22"/>
          <w:szCs w:val="22"/>
        </w:rPr>
        <w:t xml:space="preserve"> WSAR</w:t>
      </w:r>
      <w:r w:rsidRPr="00914F0A">
        <w:rPr>
          <w:rFonts w:cs="Arial"/>
        </w:rPr>
        <w:t xml:space="preserve"> </w:t>
      </w:r>
      <w:r w:rsidRPr="00FB30B8">
        <w:rPr>
          <w:rFonts w:cs="Arial"/>
        </w:rPr>
        <w:t xml:space="preserve">- </w:t>
      </w:r>
      <w:r w:rsidR="00787912" w:rsidRPr="00FB30B8">
        <w:rPr>
          <w:rFonts w:cs="Arial"/>
        </w:rPr>
        <w:t>One electronic</w:t>
      </w:r>
      <w:r w:rsidR="007F0909" w:rsidRPr="00FB30B8">
        <w:rPr>
          <w:rFonts w:cs="Arial"/>
        </w:rPr>
        <w:t xml:space="preserve"> draft WSAR</w:t>
      </w:r>
      <w:r w:rsidR="00787912" w:rsidRPr="00FB30B8">
        <w:rPr>
          <w:rFonts w:cs="Arial"/>
        </w:rPr>
        <w:t xml:space="preserve"> (text in Microsoft Word format, figures in PDF format)</w:t>
      </w:r>
      <w:r w:rsidR="007F0909" w:rsidRPr="00FB30B8">
        <w:rPr>
          <w:rFonts w:cs="Arial"/>
        </w:rPr>
        <w:t>, including delineation forms, rating forms, and functional assessment forms.</w:t>
      </w:r>
      <w:r w:rsidR="00FA5F7D" w:rsidRPr="00FB30B8">
        <w:rPr>
          <w:rFonts w:cs="Arial"/>
        </w:rPr>
        <w:t xml:space="preserve"> </w:t>
      </w:r>
      <w:r w:rsidR="00496A0A" w:rsidRPr="00FB30B8">
        <w:rPr>
          <w:rFonts w:cs="Arial"/>
        </w:rPr>
        <w:t xml:space="preserve">Surveyed </w:t>
      </w:r>
      <w:r w:rsidR="00787912" w:rsidRPr="00FB30B8">
        <w:rPr>
          <w:rFonts w:cs="Arial"/>
        </w:rPr>
        <w:t>jurisdictional</w:t>
      </w:r>
      <w:r w:rsidR="00496A0A" w:rsidRPr="00FB30B8">
        <w:rPr>
          <w:rFonts w:cs="Arial"/>
        </w:rPr>
        <w:t xml:space="preserve"> features (wetland boundaries, sample points, OHWM/</w:t>
      </w:r>
      <w:r w:rsidR="00F32106" w:rsidRPr="00FB30B8">
        <w:rPr>
          <w:rFonts w:cs="Arial"/>
        </w:rPr>
        <w:t>HTL</w:t>
      </w:r>
      <w:r w:rsidR="00496A0A" w:rsidRPr="00FB30B8">
        <w:rPr>
          <w:rFonts w:cs="Arial"/>
        </w:rPr>
        <w:t xml:space="preserve">, buffers) should be provided as either </w:t>
      </w:r>
      <w:proofErr w:type="spellStart"/>
      <w:r w:rsidR="00496A0A" w:rsidRPr="00FB30B8">
        <w:rPr>
          <w:rFonts w:cs="Arial"/>
        </w:rPr>
        <w:t>Microstation</w:t>
      </w:r>
      <w:proofErr w:type="spellEnd"/>
      <w:r w:rsidR="00496A0A" w:rsidRPr="00FB30B8">
        <w:rPr>
          <w:rFonts w:cs="Arial"/>
        </w:rPr>
        <w:t xml:space="preserve"> files bundled with the reference files, or GIS feature classes in the following coordinate system: Washington State Plane, South Zone, NAD 83 HARN, </w:t>
      </w:r>
      <w:proofErr w:type="gramStart"/>
      <w:r w:rsidR="00496A0A" w:rsidRPr="00FB30B8">
        <w:rPr>
          <w:rFonts w:cs="Arial"/>
        </w:rPr>
        <w:t>units</w:t>
      </w:r>
      <w:proofErr w:type="gramEnd"/>
      <w:r w:rsidR="00496A0A" w:rsidRPr="00FB30B8">
        <w:rPr>
          <w:rFonts w:cs="Arial"/>
        </w:rPr>
        <w:t xml:space="preserve"> feet.</w:t>
      </w:r>
    </w:p>
    <w:p w14:paraId="41913B76" w14:textId="16C5921A" w:rsidR="007F0909" w:rsidRPr="00FB30B8" w:rsidRDefault="00FD4382" w:rsidP="00787D0E">
      <w:pPr>
        <w:rPr>
          <w:rFonts w:cs="Arial"/>
        </w:rPr>
      </w:pPr>
      <w:r w:rsidRPr="00914F0A">
        <w:rPr>
          <w:rStyle w:val="Heading2Char"/>
          <w:rFonts w:cs="Arial"/>
          <w:sz w:val="22"/>
          <w:szCs w:val="22"/>
        </w:rPr>
        <w:t>H</w:t>
      </w:r>
      <w:r w:rsidR="00914F0A">
        <w:rPr>
          <w:rStyle w:val="Heading2Char"/>
          <w:rFonts w:cs="Arial"/>
          <w:sz w:val="22"/>
          <w:szCs w:val="22"/>
        </w:rPr>
        <w:t>ardcopy</w:t>
      </w:r>
      <w:r w:rsidR="00D7633D" w:rsidRPr="00914F0A">
        <w:rPr>
          <w:rStyle w:val="Heading2Char"/>
          <w:rFonts w:cs="Arial"/>
          <w:sz w:val="22"/>
          <w:szCs w:val="22"/>
        </w:rPr>
        <w:t xml:space="preserve"> </w:t>
      </w:r>
      <w:r w:rsidR="00914F0A">
        <w:rPr>
          <w:rStyle w:val="Heading2Char"/>
          <w:rFonts w:cs="Arial"/>
          <w:sz w:val="22"/>
          <w:szCs w:val="22"/>
        </w:rPr>
        <w:t>and</w:t>
      </w:r>
      <w:r w:rsidR="00D7633D" w:rsidRPr="00914F0A">
        <w:rPr>
          <w:rStyle w:val="Heading2Char"/>
          <w:rFonts w:cs="Arial"/>
          <w:sz w:val="22"/>
          <w:szCs w:val="22"/>
        </w:rPr>
        <w:t xml:space="preserve"> E</w:t>
      </w:r>
      <w:r w:rsidR="00914F0A">
        <w:rPr>
          <w:rStyle w:val="Heading2Char"/>
          <w:rFonts w:cs="Arial"/>
          <w:sz w:val="22"/>
          <w:szCs w:val="22"/>
        </w:rPr>
        <w:t>lectronic</w:t>
      </w:r>
      <w:r w:rsidR="00D7633D" w:rsidRPr="00914F0A">
        <w:rPr>
          <w:rStyle w:val="Heading2Char"/>
          <w:rFonts w:cs="Arial"/>
          <w:sz w:val="22"/>
          <w:szCs w:val="22"/>
        </w:rPr>
        <w:t xml:space="preserve"> F</w:t>
      </w:r>
      <w:r w:rsidR="00914F0A">
        <w:rPr>
          <w:rStyle w:val="Heading2Char"/>
          <w:rFonts w:cs="Arial"/>
          <w:sz w:val="22"/>
          <w:szCs w:val="22"/>
        </w:rPr>
        <w:t>inal</w:t>
      </w:r>
      <w:r w:rsidR="00D7633D" w:rsidRPr="00914F0A">
        <w:rPr>
          <w:rStyle w:val="Heading2Char"/>
          <w:rFonts w:cs="Arial"/>
          <w:sz w:val="22"/>
          <w:szCs w:val="22"/>
        </w:rPr>
        <w:t xml:space="preserve"> </w:t>
      </w:r>
      <w:r w:rsidRPr="00914F0A">
        <w:rPr>
          <w:rStyle w:val="Heading2Char"/>
          <w:rFonts w:cs="Arial"/>
          <w:sz w:val="22"/>
          <w:szCs w:val="22"/>
        </w:rPr>
        <w:t>WSAR</w:t>
      </w:r>
      <w:r w:rsidRPr="00914F0A">
        <w:rPr>
          <w:rFonts w:cs="Arial"/>
        </w:rPr>
        <w:t xml:space="preserve"> </w:t>
      </w:r>
      <w:r w:rsidRPr="00FB30B8">
        <w:rPr>
          <w:rFonts w:cs="Arial"/>
        </w:rPr>
        <w:t xml:space="preserve">- </w:t>
      </w:r>
      <w:r w:rsidR="006622A8" w:rsidRPr="00FB30B8">
        <w:rPr>
          <w:rFonts w:cs="Arial"/>
          <w:highlight w:val="yellow"/>
        </w:rPr>
        <w:t>O</w:t>
      </w:r>
      <w:r w:rsidR="007F0909" w:rsidRPr="00FB30B8">
        <w:rPr>
          <w:rFonts w:cs="Arial"/>
          <w:highlight w:val="yellow"/>
        </w:rPr>
        <w:t>ne</w:t>
      </w:r>
      <w:r w:rsidR="007F0909" w:rsidRPr="00FB30B8">
        <w:rPr>
          <w:rFonts w:cs="Arial"/>
        </w:rPr>
        <w:t xml:space="preserve"> unbound, </w:t>
      </w:r>
      <w:r w:rsidR="008B0AAE" w:rsidRPr="00FB30B8">
        <w:rPr>
          <w:rFonts w:cs="Arial"/>
          <w:highlight w:val="yellow"/>
        </w:rPr>
        <w:t>XX</w:t>
      </w:r>
      <w:r w:rsidR="007F0909" w:rsidRPr="00FB30B8">
        <w:rPr>
          <w:rFonts w:cs="Arial"/>
        </w:rPr>
        <w:t xml:space="preserve"> bound hardcopies</w:t>
      </w:r>
      <w:r w:rsidR="00D7633D" w:rsidRPr="00FB30B8">
        <w:rPr>
          <w:rFonts w:cs="Arial"/>
        </w:rPr>
        <w:t xml:space="preserve"> of the Final WASR. CONSULTANT will provide o</w:t>
      </w:r>
      <w:r w:rsidR="007F0909" w:rsidRPr="00FB30B8">
        <w:rPr>
          <w:rFonts w:cs="Arial"/>
        </w:rPr>
        <w:t xml:space="preserve">ne master electronic copy (Microsoft Word </w:t>
      </w:r>
      <w:r w:rsidR="007F0909" w:rsidRPr="00FB30B8">
        <w:rPr>
          <w:rFonts w:cs="Arial"/>
          <w:u w:val="single"/>
        </w:rPr>
        <w:t>and</w:t>
      </w:r>
      <w:r w:rsidR="007F0909" w:rsidRPr="00FB30B8">
        <w:rPr>
          <w:rFonts w:cs="Arial"/>
        </w:rPr>
        <w:t xml:space="preserve"> PDF format) </w:t>
      </w:r>
      <w:r w:rsidR="00D7633D" w:rsidRPr="00FB30B8">
        <w:rPr>
          <w:rFonts w:cs="Arial"/>
        </w:rPr>
        <w:t xml:space="preserve">of the </w:t>
      </w:r>
      <w:r w:rsidR="007F0909" w:rsidRPr="00FB30B8">
        <w:rPr>
          <w:rFonts w:cs="Arial"/>
        </w:rPr>
        <w:t xml:space="preserve">final </w:t>
      </w:r>
      <w:r w:rsidR="00073EAE" w:rsidRPr="00FB30B8">
        <w:rPr>
          <w:rFonts w:cs="Arial"/>
        </w:rPr>
        <w:t>WSAR</w:t>
      </w:r>
      <w:r w:rsidR="007F0909" w:rsidRPr="00FB30B8">
        <w:rPr>
          <w:rFonts w:cs="Arial"/>
        </w:rPr>
        <w:t>, including delineation forms, rating forms</w:t>
      </w:r>
      <w:r w:rsidR="008B0AAE" w:rsidRPr="00FB30B8">
        <w:rPr>
          <w:rFonts w:cs="Arial"/>
        </w:rPr>
        <w:t xml:space="preserve"> and figures</w:t>
      </w:r>
      <w:r w:rsidR="007F0909" w:rsidRPr="00FB30B8">
        <w:rPr>
          <w:rFonts w:cs="Arial"/>
        </w:rPr>
        <w:t xml:space="preserve">, and functional assessment forms. </w:t>
      </w:r>
    </w:p>
    <w:p w14:paraId="7BA2F515" w14:textId="4BD84209" w:rsidR="007F0909" w:rsidRPr="00FB30B8" w:rsidRDefault="007F0909" w:rsidP="007A20D9">
      <w:pPr>
        <w:pStyle w:val="Heading2"/>
      </w:pPr>
      <w:r w:rsidRPr="00FB30B8">
        <w:t>WSDOT-Furnished Materials</w:t>
      </w:r>
    </w:p>
    <w:p w14:paraId="35A110F4" w14:textId="77777777" w:rsidR="007F0909" w:rsidRPr="00FB30B8" w:rsidRDefault="007F0909" w:rsidP="00787D0E">
      <w:pPr>
        <w:rPr>
          <w:rFonts w:cs="Arial"/>
        </w:rPr>
      </w:pPr>
      <w:r w:rsidRPr="00FB30B8">
        <w:rPr>
          <w:rFonts w:cs="Arial"/>
        </w:rPr>
        <w:t xml:space="preserve">WSDOT will supply the following materials needed to complete this Task: </w:t>
      </w:r>
    </w:p>
    <w:p w14:paraId="49A8FCE0" w14:textId="7F2AC770" w:rsidR="007F0909" w:rsidRPr="00FB30B8" w:rsidRDefault="007F0909" w:rsidP="007F0909">
      <w:pPr>
        <w:pStyle w:val="ListParagraph"/>
        <w:numPr>
          <w:ilvl w:val="0"/>
          <w:numId w:val="8"/>
        </w:numPr>
        <w:contextualSpacing w:val="0"/>
        <w:rPr>
          <w:rFonts w:cs="Arial"/>
          <w:b w:val="0"/>
          <w:i w:val="0"/>
        </w:rPr>
      </w:pPr>
      <w:r w:rsidRPr="00FB30B8">
        <w:rPr>
          <w:rFonts w:cs="Arial"/>
          <w:b w:val="0"/>
          <w:i w:val="0"/>
        </w:rPr>
        <w:t xml:space="preserve">WSDOT </w:t>
      </w:r>
      <w:r w:rsidR="00073EAE" w:rsidRPr="00FB30B8">
        <w:rPr>
          <w:rFonts w:cs="Arial"/>
          <w:b w:val="0"/>
          <w:i w:val="0"/>
        </w:rPr>
        <w:t>WSAR</w:t>
      </w:r>
      <w:r w:rsidRPr="00FB30B8">
        <w:rPr>
          <w:rFonts w:cs="Arial"/>
          <w:b w:val="0"/>
          <w:i w:val="0"/>
        </w:rPr>
        <w:t xml:space="preserve"> Template.   </w:t>
      </w:r>
    </w:p>
    <w:p w14:paraId="72FA0872" w14:textId="2B25AC2A" w:rsidR="007F0909" w:rsidRPr="00FB30B8" w:rsidRDefault="007F0909" w:rsidP="007F0909">
      <w:pPr>
        <w:pStyle w:val="ListParagraph"/>
        <w:numPr>
          <w:ilvl w:val="0"/>
          <w:numId w:val="8"/>
        </w:numPr>
        <w:contextualSpacing w:val="0"/>
        <w:rPr>
          <w:rFonts w:cs="Arial"/>
          <w:b w:val="0"/>
          <w:i w:val="0"/>
        </w:rPr>
      </w:pPr>
      <w:r w:rsidRPr="00FB30B8">
        <w:rPr>
          <w:rFonts w:cs="Arial"/>
          <w:b w:val="0"/>
          <w:i w:val="0"/>
        </w:rPr>
        <w:t xml:space="preserve">Survey of wetland boundaries and </w:t>
      </w:r>
      <w:r w:rsidR="00073EAE" w:rsidRPr="00FB30B8">
        <w:rPr>
          <w:rFonts w:cs="Arial"/>
          <w:b w:val="0"/>
          <w:i w:val="0"/>
        </w:rPr>
        <w:t>sample points</w:t>
      </w:r>
      <w:r w:rsidRPr="00FB30B8">
        <w:rPr>
          <w:rFonts w:cs="Arial"/>
          <w:b w:val="0"/>
          <w:i w:val="0"/>
        </w:rPr>
        <w:t xml:space="preserve">, </w:t>
      </w:r>
      <w:r w:rsidR="00073EAE" w:rsidRPr="00FB30B8">
        <w:rPr>
          <w:rFonts w:cs="Arial"/>
          <w:b w:val="0"/>
          <w:i w:val="0"/>
        </w:rPr>
        <w:t>and any OHW</w:t>
      </w:r>
      <w:r w:rsidR="00627A5C" w:rsidRPr="00FB30B8">
        <w:rPr>
          <w:rFonts w:cs="Arial"/>
          <w:b w:val="0"/>
          <w:i w:val="0"/>
        </w:rPr>
        <w:t>M</w:t>
      </w:r>
      <w:r w:rsidR="00073EAE" w:rsidRPr="00FB30B8">
        <w:rPr>
          <w:rFonts w:cs="Arial"/>
          <w:b w:val="0"/>
          <w:i w:val="0"/>
        </w:rPr>
        <w:t>/</w:t>
      </w:r>
      <w:r w:rsidR="00F32106" w:rsidRPr="00FB30B8">
        <w:rPr>
          <w:rFonts w:cs="Arial"/>
          <w:b w:val="0"/>
          <w:i w:val="0"/>
        </w:rPr>
        <w:t>HTL</w:t>
      </w:r>
      <w:r w:rsidR="00073EAE" w:rsidRPr="00FB30B8">
        <w:rPr>
          <w:rFonts w:cs="Arial"/>
          <w:b w:val="0"/>
          <w:i w:val="0"/>
        </w:rPr>
        <w:t xml:space="preserve"> </w:t>
      </w:r>
      <w:r w:rsidRPr="00FB30B8">
        <w:rPr>
          <w:rFonts w:cs="Arial"/>
          <w:b w:val="0"/>
          <w:i w:val="0"/>
        </w:rPr>
        <w:t>after delineation sketch map is submitted by CONSULTANT and surveyed by WSDOT.</w:t>
      </w:r>
    </w:p>
    <w:p w14:paraId="4751C499" w14:textId="1661DF3B" w:rsidR="00E07528" w:rsidRPr="002F19A6" w:rsidRDefault="007F0909" w:rsidP="00787D0E">
      <w:pPr>
        <w:pStyle w:val="ListParagraph"/>
        <w:numPr>
          <w:ilvl w:val="0"/>
          <w:numId w:val="8"/>
        </w:numPr>
        <w:contextualSpacing w:val="0"/>
        <w:rPr>
          <w:rFonts w:cs="Arial"/>
          <w:b w:val="0"/>
          <w:i w:val="0"/>
        </w:rPr>
      </w:pPr>
      <w:r w:rsidRPr="00FB30B8">
        <w:rPr>
          <w:rFonts w:cs="Arial"/>
          <w:b w:val="0"/>
          <w:i w:val="0"/>
        </w:rPr>
        <w:t>Project area map (electronic format).</w:t>
      </w:r>
    </w:p>
    <w:p w14:paraId="35754D04" w14:textId="695998AB" w:rsidR="002F7E41" w:rsidRPr="002F19A6" w:rsidRDefault="009D67BE" w:rsidP="002F19A6">
      <w:pPr>
        <w:pStyle w:val="Heading1"/>
        <w:jc w:val="center"/>
      </w:pPr>
      <w:r w:rsidRPr="002F19A6">
        <w:t>T</w:t>
      </w:r>
      <w:r w:rsidR="002F7E41" w:rsidRPr="002F19A6">
        <w:t xml:space="preserve">ask </w:t>
      </w:r>
      <w:r w:rsidRPr="002F19A6">
        <w:rPr>
          <w:highlight w:val="yellow"/>
        </w:rPr>
        <w:t>3</w:t>
      </w:r>
      <w:r w:rsidR="002F7E41" w:rsidRPr="002F19A6">
        <w:rPr>
          <w:highlight w:val="yellow"/>
        </w:rPr>
        <w:t>.</w:t>
      </w:r>
      <w:r w:rsidR="002F7E41" w:rsidRPr="002F19A6">
        <w:t xml:space="preserve"> </w:t>
      </w:r>
      <w:r w:rsidRPr="002F19A6">
        <w:t xml:space="preserve">– </w:t>
      </w:r>
      <w:r w:rsidR="002F7E41" w:rsidRPr="002F19A6">
        <w:t>Prepare Wetland Discipline Report, if applicable</w:t>
      </w:r>
    </w:p>
    <w:p w14:paraId="44D1C7D7" w14:textId="169CAD23" w:rsidR="002F7E41" w:rsidRPr="00FB30B8" w:rsidRDefault="002F7E41" w:rsidP="002F19A6">
      <w:r w:rsidRPr="00FB30B8">
        <w:t xml:space="preserve">For purposes of supporting a project </w:t>
      </w:r>
      <w:r w:rsidR="00D76CBD" w:rsidRPr="00FB30B8">
        <w:t>Environmental Impact Statement (EIS)</w:t>
      </w:r>
      <w:r w:rsidRPr="00FB30B8">
        <w:t xml:space="preserve">, CONSULTANT will prepare a Wetland Discipline Report to describe the wetlands </w:t>
      </w:r>
      <w:r w:rsidR="00E00726" w:rsidRPr="00FB30B8">
        <w:t xml:space="preserve">and other waters </w:t>
      </w:r>
      <w:r w:rsidRPr="00FB30B8">
        <w:t xml:space="preserve">within the </w:t>
      </w:r>
      <w:r w:rsidR="00372471" w:rsidRPr="00FB30B8">
        <w:t>s</w:t>
      </w:r>
      <w:r w:rsidRPr="00FB30B8">
        <w:t xml:space="preserve">tudy </w:t>
      </w:r>
      <w:r w:rsidR="00372471" w:rsidRPr="00FB30B8">
        <w:t>a</w:t>
      </w:r>
      <w:r w:rsidRPr="00FB30B8">
        <w:t>rea.</w:t>
      </w:r>
      <w:r w:rsidR="003E3014" w:rsidRPr="00FB30B8">
        <w:t xml:space="preserve"> </w:t>
      </w:r>
      <w:r w:rsidRPr="00FB30B8">
        <w:t xml:space="preserve">CONSULTANT will rely on information from the wetland </w:t>
      </w:r>
      <w:r w:rsidR="00372471" w:rsidRPr="00FB30B8">
        <w:t xml:space="preserve">assessment </w:t>
      </w:r>
      <w:r w:rsidRPr="00FB30B8">
        <w:t>to prepare the Wetland Discipline Report.</w:t>
      </w:r>
      <w:r w:rsidR="00005096" w:rsidRPr="00FB30B8">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99CABF"/>
        <w:tblLook w:val="04A0" w:firstRow="1" w:lastRow="0" w:firstColumn="1" w:lastColumn="0" w:noHBand="0" w:noVBand="1"/>
      </w:tblPr>
      <w:tblGrid>
        <w:gridCol w:w="9314"/>
      </w:tblGrid>
      <w:tr w:rsidR="00005096" w:rsidRPr="00FB30B8" w14:paraId="17880B76" w14:textId="77777777" w:rsidTr="002F19A6">
        <w:tc>
          <w:tcPr>
            <w:tcW w:w="9350" w:type="dxa"/>
            <w:shd w:val="clear" w:color="auto" w:fill="auto"/>
          </w:tcPr>
          <w:p w14:paraId="55DB43D4" w14:textId="377B3B67" w:rsidR="00005096" w:rsidRPr="002F19A6" w:rsidRDefault="002F19A6" w:rsidP="00787D0E">
            <w:pPr>
              <w:spacing w:before="240"/>
              <w:rPr>
                <w:rFonts w:cs="Arial"/>
                <w:b/>
                <w:sz w:val="20"/>
                <w:szCs w:val="20"/>
              </w:rPr>
            </w:pPr>
            <w:r w:rsidRPr="002F19A6">
              <w:rPr>
                <w:rFonts w:cs="Arial"/>
                <w:b/>
                <w:sz w:val="20"/>
                <w:szCs w:val="20"/>
              </w:rPr>
              <w:t>C</w:t>
            </w:r>
            <w:r w:rsidRPr="002F19A6">
              <w:rPr>
                <w:b/>
                <w:sz w:val="20"/>
                <w:szCs w:val="20"/>
              </w:rPr>
              <w:t>onsiderations for Wetland Discipline Reports</w:t>
            </w:r>
          </w:p>
          <w:p w14:paraId="51A22601" w14:textId="5DD4DB27" w:rsidR="00005096" w:rsidRPr="00FB30B8" w:rsidRDefault="00005096" w:rsidP="00005096">
            <w:pPr>
              <w:pStyle w:val="ListParagraph"/>
              <w:numPr>
                <w:ilvl w:val="0"/>
                <w:numId w:val="8"/>
              </w:numPr>
              <w:contextualSpacing w:val="0"/>
              <w:rPr>
                <w:rFonts w:cs="Arial"/>
                <w:b w:val="0"/>
                <w:i w:val="0"/>
                <w:sz w:val="20"/>
                <w:szCs w:val="20"/>
              </w:rPr>
            </w:pPr>
            <w:r w:rsidRPr="00FB30B8">
              <w:rPr>
                <w:rFonts w:cs="Arial"/>
                <w:b w:val="0"/>
                <w:i w:val="0"/>
                <w:sz w:val="20"/>
                <w:szCs w:val="20"/>
              </w:rPr>
              <w:t>For projects requiring an</w:t>
            </w:r>
            <w:r w:rsidR="00D76CBD" w:rsidRPr="00FB30B8">
              <w:rPr>
                <w:rFonts w:cs="Arial"/>
                <w:b w:val="0"/>
                <w:i w:val="0"/>
                <w:sz w:val="20"/>
                <w:szCs w:val="20"/>
              </w:rPr>
              <w:t xml:space="preserve"> EIS</w:t>
            </w:r>
            <w:r w:rsidR="00E00726" w:rsidRPr="00FB30B8">
              <w:rPr>
                <w:rFonts w:cs="Arial"/>
                <w:b w:val="0"/>
                <w:i w:val="0"/>
                <w:sz w:val="20"/>
                <w:szCs w:val="20"/>
              </w:rPr>
              <w:t>,</w:t>
            </w:r>
            <w:r w:rsidRPr="00FB30B8">
              <w:rPr>
                <w:rFonts w:cs="Arial"/>
                <w:b w:val="0"/>
                <w:i w:val="0"/>
                <w:sz w:val="20"/>
                <w:szCs w:val="20"/>
              </w:rPr>
              <w:t xml:space="preserve"> </w:t>
            </w:r>
            <w:r w:rsidR="00E00726" w:rsidRPr="00FB30B8">
              <w:rPr>
                <w:rFonts w:cs="Arial"/>
                <w:b w:val="0"/>
                <w:i w:val="0"/>
                <w:sz w:val="20"/>
                <w:szCs w:val="20"/>
              </w:rPr>
              <w:t xml:space="preserve">a Wetland Discipline Report may </w:t>
            </w:r>
            <w:r w:rsidRPr="00FB30B8">
              <w:rPr>
                <w:rFonts w:cs="Arial"/>
                <w:b w:val="0"/>
                <w:i w:val="0"/>
                <w:sz w:val="20"/>
                <w:szCs w:val="20"/>
              </w:rPr>
              <w:t>be used in place of a WSAR. However, there are some cases when both a WSAR and a Wetland Discipline Report may be needed.</w:t>
            </w:r>
            <w:r w:rsidR="00E00726" w:rsidRPr="00FB30B8">
              <w:rPr>
                <w:rFonts w:cs="Arial"/>
                <w:b w:val="0"/>
                <w:i w:val="0"/>
                <w:sz w:val="20"/>
                <w:szCs w:val="20"/>
              </w:rPr>
              <w:t xml:space="preserve"> Coordinate with the project team to determine the necessary documentation for a given project.</w:t>
            </w:r>
          </w:p>
          <w:p w14:paraId="6D5957BE" w14:textId="23D4A04E" w:rsidR="00005096" w:rsidRPr="00FB30B8" w:rsidRDefault="00D42AC7" w:rsidP="00787D0E">
            <w:pPr>
              <w:pStyle w:val="ListParagraph"/>
              <w:numPr>
                <w:ilvl w:val="0"/>
                <w:numId w:val="8"/>
              </w:numPr>
              <w:contextualSpacing w:val="0"/>
              <w:rPr>
                <w:rFonts w:cs="Arial"/>
                <w:b w:val="0"/>
                <w:i w:val="0"/>
                <w:sz w:val="20"/>
                <w:szCs w:val="20"/>
              </w:rPr>
            </w:pPr>
            <w:r w:rsidRPr="00FB30B8">
              <w:rPr>
                <w:rFonts w:cs="Arial"/>
                <w:b w:val="0"/>
                <w:i w:val="0"/>
                <w:sz w:val="20"/>
                <w:szCs w:val="20"/>
              </w:rPr>
              <w:t>The Wetland</w:t>
            </w:r>
            <w:r w:rsidR="00005096" w:rsidRPr="00FB30B8">
              <w:rPr>
                <w:rFonts w:cs="Arial"/>
                <w:b w:val="0"/>
                <w:i w:val="0"/>
                <w:sz w:val="20"/>
                <w:szCs w:val="20"/>
              </w:rPr>
              <w:t xml:space="preserve"> Discipline Report author should work with the authors of other discipline reports (such as Water Resources, Vegetation, Fish and Wildlife) to ensure consistency between reports.</w:t>
            </w:r>
          </w:p>
        </w:tc>
      </w:tr>
    </w:tbl>
    <w:p w14:paraId="19E6B652" w14:textId="517DE343" w:rsidR="00282F50" w:rsidRPr="002F19A6" w:rsidRDefault="00E93BED" w:rsidP="002F19A6">
      <w:pPr>
        <w:pStyle w:val="Heading2"/>
        <w:rPr>
          <w:rStyle w:val="Heading2Char"/>
          <w:b/>
        </w:rPr>
      </w:pPr>
      <w:r w:rsidRPr="00FB30B8">
        <w:rPr>
          <w:rStyle w:val="Heading2Char"/>
          <w:rFonts w:cs="Arial"/>
          <w:color w:val="007B5F"/>
          <w:szCs w:val="32"/>
        </w:rPr>
        <w:br w:type="page"/>
      </w:r>
      <w:r w:rsidR="00282F50" w:rsidRPr="002F19A6">
        <w:rPr>
          <w:rStyle w:val="Heading2Char"/>
          <w:b/>
        </w:rPr>
        <w:lastRenderedPageBreak/>
        <w:t>Discipline Report Tasks</w:t>
      </w:r>
    </w:p>
    <w:p w14:paraId="3EEC53F4" w14:textId="401019D3" w:rsidR="002F7E41" w:rsidRPr="00FB30B8" w:rsidRDefault="00D76CBD" w:rsidP="002F7E41">
      <w:pPr>
        <w:rPr>
          <w:rFonts w:cs="Arial"/>
        </w:rPr>
      </w:pPr>
      <w:r w:rsidRPr="002F19A6">
        <w:rPr>
          <w:rStyle w:val="Heading2Char"/>
          <w:rFonts w:cs="Arial"/>
          <w:sz w:val="22"/>
          <w:szCs w:val="22"/>
        </w:rPr>
        <w:t>P</w:t>
      </w:r>
      <w:r w:rsidR="002F19A6">
        <w:rPr>
          <w:rStyle w:val="Heading2Char"/>
          <w:rFonts w:cs="Arial"/>
          <w:sz w:val="22"/>
          <w:szCs w:val="22"/>
        </w:rPr>
        <w:t>reliminary</w:t>
      </w:r>
      <w:r w:rsidRPr="002F19A6">
        <w:rPr>
          <w:rStyle w:val="Heading2Char"/>
          <w:rFonts w:cs="Arial"/>
          <w:sz w:val="22"/>
          <w:szCs w:val="22"/>
        </w:rPr>
        <w:t xml:space="preserve"> E</w:t>
      </w:r>
      <w:r w:rsidR="002F19A6">
        <w:rPr>
          <w:rStyle w:val="Heading2Char"/>
          <w:rFonts w:cs="Arial"/>
          <w:sz w:val="22"/>
          <w:szCs w:val="22"/>
        </w:rPr>
        <w:t>valuation</w:t>
      </w:r>
      <w:r w:rsidRPr="002F19A6">
        <w:rPr>
          <w:rStyle w:val="Heading2Char"/>
          <w:rFonts w:cs="Arial"/>
          <w:sz w:val="22"/>
          <w:szCs w:val="22"/>
        </w:rPr>
        <w:t xml:space="preserve"> </w:t>
      </w:r>
      <w:r w:rsidR="002F19A6">
        <w:rPr>
          <w:rStyle w:val="Heading2Char"/>
          <w:rFonts w:cs="Arial"/>
          <w:sz w:val="22"/>
          <w:szCs w:val="22"/>
        </w:rPr>
        <w:t>of</w:t>
      </w:r>
      <w:r w:rsidRPr="002F19A6">
        <w:rPr>
          <w:rStyle w:val="Heading2Char"/>
          <w:rFonts w:cs="Arial"/>
          <w:sz w:val="22"/>
          <w:szCs w:val="22"/>
        </w:rPr>
        <w:t xml:space="preserve"> I</w:t>
      </w:r>
      <w:r w:rsidR="002F19A6">
        <w:rPr>
          <w:rStyle w:val="Heading2Char"/>
          <w:rFonts w:cs="Arial"/>
          <w:sz w:val="22"/>
          <w:szCs w:val="22"/>
        </w:rPr>
        <w:t>mpacts</w:t>
      </w:r>
      <w:r w:rsidRPr="002F19A6">
        <w:rPr>
          <w:rFonts w:cs="Arial"/>
        </w:rPr>
        <w:t xml:space="preserve"> </w:t>
      </w:r>
      <w:r w:rsidRPr="00FB30B8">
        <w:rPr>
          <w:rFonts w:cs="Arial"/>
        </w:rPr>
        <w:t xml:space="preserve">- </w:t>
      </w:r>
      <w:r w:rsidR="002F7E41" w:rsidRPr="00FB30B8">
        <w:rPr>
          <w:rFonts w:cs="Arial"/>
        </w:rPr>
        <w:t>CONSULTANT will prepare a preliminary evaluation of impacts of the proposed project on wetlands</w:t>
      </w:r>
      <w:r w:rsidR="00372471" w:rsidRPr="00FB30B8">
        <w:rPr>
          <w:rFonts w:cs="Arial"/>
        </w:rPr>
        <w:t xml:space="preserve"> and streams</w:t>
      </w:r>
      <w:r w:rsidR="002F7E41" w:rsidRPr="00FB30B8">
        <w:rPr>
          <w:rFonts w:cs="Arial"/>
        </w:rPr>
        <w:t xml:space="preserve"> within the project </w:t>
      </w:r>
      <w:r w:rsidR="00372471" w:rsidRPr="00FB30B8">
        <w:rPr>
          <w:rFonts w:cs="Arial"/>
        </w:rPr>
        <w:t>APE</w:t>
      </w:r>
      <w:r w:rsidR="002F7E41" w:rsidRPr="00FB30B8">
        <w:rPr>
          <w:rFonts w:cs="Arial"/>
        </w:rPr>
        <w:t xml:space="preserve">. The project design will be superimposed upon wetlands and areal impacts evaluated </w:t>
      </w:r>
      <w:proofErr w:type="gramStart"/>
      <w:r w:rsidR="002F7E41" w:rsidRPr="00FB30B8">
        <w:rPr>
          <w:rFonts w:cs="Arial"/>
        </w:rPr>
        <w:t>on the basis of</w:t>
      </w:r>
      <w:proofErr w:type="gramEnd"/>
      <w:r w:rsidR="002F7E41" w:rsidRPr="00FB30B8">
        <w:rPr>
          <w:rFonts w:cs="Arial"/>
        </w:rPr>
        <w:t xml:space="preserve"> intersections between wetlands and </w:t>
      </w:r>
      <w:r w:rsidR="00372471" w:rsidRPr="00FB30B8">
        <w:rPr>
          <w:rFonts w:cs="Arial"/>
        </w:rPr>
        <w:t xml:space="preserve">the </w:t>
      </w:r>
      <w:r w:rsidR="002F7E41" w:rsidRPr="00FB30B8">
        <w:rPr>
          <w:rFonts w:cs="Arial"/>
        </w:rPr>
        <w:t xml:space="preserve">project </w:t>
      </w:r>
      <w:r w:rsidR="00372471" w:rsidRPr="00FB30B8">
        <w:rPr>
          <w:rFonts w:cs="Arial"/>
        </w:rPr>
        <w:t>APE</w:t>
      </w:r>
      <w:r w:rsidR="002F7E41" w:rsidRPr="00FB30B8">
        <w:rPr>
          <w:rFonts w:cs="Arial"/>
        </w:rPr>
        <w:t xml:space="preserve">. The impact analysis </w:t>
      </w:r>
      <w:r w:rsidR="00B933F9" w:rsidRPr="00FB30B8">
        <w:rPr>
          <w:rFonts w:cs="Arial"/>
        </w:rPr>
        <w:t xml:space="preserve">will </w:t>
      </w:r>
      <w:r w:rsidR="002F7E41" w:rsidRPr="00FB30B8">
        <w:rPr>
          <w:rFonts w:cs="Arial"/>
        </w:rPr>
        <w:t>further address the importance of the affected wetlands and the severity of the impacts, including the number of acres of wetland types involved</w:t>
      </w:r>
      <w:r w:rsidR="00372471" w:rsidRPr="00FB30B8">
        <w:rPr>
          <w:rFonts w:cs="Arial"/>
        </w:rPr>
        <w:t xml:space="preserve"> and any temporary or indirect impacts</w:t>
      </w:r>
      <w:r w:rsidR="002F7E41" w:rsidRPr="00FB30B8">
        <w:rPr>
          <w:rFonts w:cs="Arial"/>
        </w:rPr>
        <w:t>.</w:t>
      </w:r>
    </w:p>
    <w:p w14:paraId="3A848A0E" w14:textId="5507961F" w:rsidR="00090231" w:rsidRPr="00FB30B8" w:rsidRDefault="00090231">
      <w:pPr>
        <w:rPr>
          <w:rFonts w:cs="Arial"/>
        </w:rPr>
      </w:pPr>
      <w:r w:rsidRPr="002F19A6">
        <w:rPr>
          <w:rStyle w:val="Heading2Char"/>
          <w:rFonts w:cs="Arial"/>
          <w:sz w:val="22"/>
          <w:szCs w:val="20"/>
        </w:rPr>
        <w:t>PROPOSE CONSERVATION MEASURES AND BMP’S</w:t>
      </w:r>
      <w:r w:rsidRPr="002F19A6">
        <w:rPr>
          <w:rFonts w:cs="Arial"/>
          <w:sz w:val="18"/>
          <w:szCs w:val="18"/>
        </w:rPr>
        <w:t xml:space="preserve"> </w:t>
      </w:r>
      <w:r w:rsidRPr="00FB30B8">
        <w:rPr>
          <w:rFonts w:cs="Arial"/>
        </w:rPr>
        <w:t xml:space="preserve">- CONSULTANT will prepare a list of proposed conservation measures and </w:t>
      </w:r>
      <w:proofErr w:type="gramStart"/>
      <w:r w:rsidRPr="00FB30B8">
        <w:rPr>
          <w:rFonts w:cs="Arial"/>
        </w:rPr>
        <w:t>BMPs, and</w:t>
      </w:r>
      <w:proofErr w:type="gramEnd"/>
      <w:r w:rsidRPr="00FB30B8">
        <w:rPr>
          <w:rFonts w:cs="Arial"/>
        </w:rPr>
        <w:t xml:space="preserve"> </w:t>
      </w:r>
      <w:r w:rsidR="00BE2669" w:rsidRPr="00FB30B8">
        <w:rPr>
          <w:rFonts w:cs="Arial"/>
        </w:rPr>
        <w:t xml:space="preserve">will </w:t>
      </w:r>
      <w:r w:rsidRPr="00FB30B8">
        <w:rPr>
          <w:rFonts w:cs="Arial"/>
        </w:rPr>
        <w:t>obtain approval of the measures from the project engineer and environmental manager prior to includ</w:t>
      </w:r>
      <w:r w:rsidR="003D4195" w:rsidRPr="00FB30B8">
        <w:rPr>
          <w:rFonts w:cs="Arial"/>
        </w:rPr>
        <w:t>e</w:t>
      </w:r>
      <w:r w:rsidRPr="00FB30B8">
        <w:rPr>
          <w:rFonts w:cs="Arial"/>
        </w:rPr>
        <w:t xml:space="preserve"> in the draft discipline report.</w:t>
      </w:r>
    </w:p>
    <w:p w14:paraId="08F8B8A8" w14:textId="5D193197" w:rsidR="00090231" w:rsidRPr="00FB30B8" w:rsidRDefault="00090231" w:rsidP="002F7E41">
      <w:pPr>
        <w:rPr>
          <w:rFonts w:cs="Arial"/>
        </w:rPr>
      </w:pPr>
      <w:r w:rsidRPr="002F19A6">
        <w:rPr>
          <w:rStyle w:val="Heading2Char"/>
          <w:rFonts w:cs="Arial"/>
          <w:sz w:val="22"/>
          <w:szCs w:val="22"/>
        </w:rPr>
        <w:t>DRAFT WETLAND DISCIPLINE REPORT</w:t>
      </w:r>
      <w:r w:rsidRPr="002F19A6">
        <w:rPr>
          <w:rFonts w:cs="Arial"/>
          <w:sz w:val="18"/>
          <w:szCs w:val="18"/>
        </w:rPr>
        <w:t xml:space="preserve"> </w:t>
      </w:r>
      <w:r w:rsidRPr="00FB30B8">
        <w:rPr>
          <w:rFonts w:cs="Arial"/>
        </w:rPr>
        <w:t xml:space="preserve">- </w:t>
      </w:r>
      <w:r w:rsidR="002F7E41" w:rsidRPr="00FB30B8">
        <w:rPr>
          <w:rFonts w:cs="Arial"/>
        </w:rPr>
        <w:t xml:space="preserve">CONSULTANT will prepare a draft Wetland Discipline Report for WSDOT review, comments, and acceptance. </w:t>
      </w:r>
    </w:p>
    <w:p w14:paraId="0626AF01" w14:textId="25509318" w:rsidR="00090231" w:rsidRPr="00FB30B8" w:rsidRDefault="00090231" w:rsidP="00090231">
      <w:pPr>
        <w:rPr>
          <w:rFonts w:cs="Arial"/>
        </w:rPr>
      </w:pPr>
      <w:r w:rsidRPr="002F19A6">
        <w:rPr>
          <w:rStyle w:val="Heading2Char"/>
          <w:rFonts w:cs="Arial"/>
          <w:sz w:val="22"/>
          <w:szCs w:val="22"/>
        </w:rPr>
        <w:t>EDIT DRAFT BASED ON WSDOT REVIEW</w:t>
      </w:r>
      <w:r w:rsidRPr="002F19A6">
        <w:rPr>
          <w:rFonts w:cs="Arial"/>
        </w:rPr>
        <w:t xml:space="preserve"> </w:t>
      </w:r>
      <w:r w:rsidRPr="00FB30B8">
        <w:rPr>
          <w:rFonts w:cs="Arial"/>
        </w:rPr>
        <w:t xml:space="preserve">- CONSULTANT will address WSDOT comments and prepare a revised draft discipline report for WSDOT review, final comments, and acceptance. </w:t>
      </w:r>
    </w:p>
    <w:p w14:paraId="0B5D911C" w14:textId="3165B5F8" w:rsidR="002F7E41" w:rsidRPr="00FB30B8" w:rsidRDefault="00090231" w:rsidP="00090231">
      <w:pPr>
        <w:rPr>
          <w:rFonts w:cs="Arial"/>
        </w:rPr>
      </w:pPr>
      <w:r w:rsidRPr="002F19A6">
        <w:rPr>
          <w:rStyle w:val="Heading2Char"/>
          <w:rFonts w:cs="Arial"/>
          <w:sz w:val="22"/>
          <w:szCs w:val="22"/>
        </w:rPr>
        <w:t>PREPARE FINAL DISCIPLINE</w:t>
      </w:r>
      <w:r w:rsidR="00D42AC7" w:rsidRPr="002F19A6">
        <w:rPr>
          <w:rStyle w:val="Heading2Char"/>
          <w:rFonts w:cs="Arial"/>
          <w:sz w:val="22"/>
          <w:szCs w:val="22"/>
        </w:rPr>
        <w:t xml:space="preserve"> REPORT</w:t>
      </w:r>
      <w:r w:rsidRPr="00FB30B8">
        <w:rPr>
          <w:rFonts w:cs="Arial"/>
        </w:rPr>
        <w:t xml:space="preserve">- </w:t>
      </w:r>
      <w:r w:rsidR="002F7E41" w:rsidRPr="00FB30B8">
        <w:rPr>
          <w:rFonts w:cs="Arial"/>
        </w:rPr>
        <w:t>Upon final approval from WSDOT, CONSULTANT will prepare and submit bound hardcopies and electronic files (Microsoft Word and a master PDF) of the final Wetland Discipline Report to WSDOT.</w:t>
      </w:r>
    </w:p>
    <w:p w14:paraId="211883FF" w14:textId="77777777" w:rsidR="002F7E41" w:rsidRPr="00FB30B8" w:rsidRDefault="002F7E41" w:rsidP="002F19A6">
      <w:pPr>
        <w:pStyle w:val="Heading2"/>
      </w:pPr>
      <w:r w:rsidRPr="00FB30B8">
        <w:t>Assumptions</w:t>
      </w:r>
    </w:p>
    <w:p w14:paraId="448C99FD" w14:textId="43BEFD10" w:rsidR="002F7E41" w:rsidRPr="00FB30B8" w:rsidRDefault="002F19A6" w:rsidP="00787D0E">
      <w:pPr>
        <w:rPr>
          <w:rFonts w:cs="Arial"/>
        </w:rPr>
      </w:pPr>
      <w:r>
        <w:rPr>
          <w:rStyle w:val="Heading2Char"/>
          <w:rFonts w:cs="Arial"/>
          <w:sz w:val="22"/>
          <w:szCs w:val="22"/>
        </w:rPr>
        <w:t>Right of Entry</w:t>
      </w:r>
      <w:r w:rsidR="007874A5" w:rsidRPr="002F19A6">
        <w:rPr>
          <w:rFonts w:cs="Arial"/>
        </w:rPr>
        <w:t xml:space="preserve"> </w:t>
      </w:r>
      <w:r w:rsidR="007874A5" w:rsidRPr="00FB30B8">
        <w:rPr>
          <w:rFonts w:cs="Arial"/>
        </w:rPr>
        <w:t xml:space="preserve">- </w:t>
      </w:r>
      <w:r w:rsidR="002F7E41" w:rsidRPr="00FB30B8">
        <w:rPr>
          <w:rFonts w:cs="Arial"/>
        </w:rPr>
        <w:t xml:space="preserve">WSDOT will gain right of entry to the properties within the </w:t>
      </w:r>
      <w:r w:rsidR="00642360" w:rsidRPr="00FB30B8">
        <w:rPr>
          <w:rFonts w:cs="Arial"/>
        </w:rPr>
        <w:t>s</w:t>
      </w:r>
      <w:r w:rsidR="002F7E41" w:rsidRPr="00FB30B8">
        <w:rPr>
          <w:rFonts w:cs="Arial"/>
        </w:rPr>
        <w:t xml:space="preserve">tudy </w:t>
      </w:r>
      <w:r w:rsidR="00642360" w:rsidRPr="00FB30B8">
        <w:rPr>
          <w:rFonts w:cs="Arial"/>
        </w:rPr>
        <w:t>a</w:t>
      </w:r>
      <w:r w:rsidR="002F7E41" w:rsidRPr="00FB30B8">
        <w:rPr>
          <w:rFonts w:cs="Arial"/>
        </w:rPr>
        <w:t>rea and inform CONSULTANT when access to the property is available.</w:t>
      </w:r>
    </w:p>
    <w:p w14:paraId="60FC5C45" w14:textId="72379BC4" w:rsidR="002F7E41" w:rsidRPr="00FB30B8" w:rsidRDefault="002F19A6" w:rsidP="00787D0E">
      <w:pPr>
        <w:rPr>
          <w:rFonts w:cs="Arial"/>
        </w:rPr>
      </w:pPr>
      <w:r>
        <w:rPr>
          <w:rStyle w:val="Heading2Char"/>
          <w:rFonts w:cs="Arial"/>
          <w:sz w:val="22"/>
          <w:szCs w:val="22"/>
        </w:rPr>
        <w:t>Editorial Review</w:t>
      </w:r>
      <w:r w:rsidR="007874A5" w:rsidRPr="002F19A6">
        <w:rPr>
          <w:rFonts w:cs="Arial"/>
        </w:rPr>
        <w:t xml:space="preserve"> </w:t>
      </w:r>
      <w:r w:rsidR="007874A5" w:rsidRPr="00FB30B8">
        <w:rPr>
          <w:rFonts w:cs="Arial"/>
        </w:rPr>
        <w:t xml:space="preserve">- </w:t>
      </w:r>
      <w:r w:rsidR="002F7E41" w:rsidRPr="00FB30B8">
        <w:rPr>
          <w:rFonts w:cs="Arial"/>
        </w:rPr>
        <w:t>CONSULTANT will ensu</w:t>
      </w:r>
      <w:r w:rsidR="00787D0E" w:rsidRPr="00FB30B8">
        <w:rPr>
          <w:rFonts w:cs="Arial"/>
        </w:rPr>
        <w:t>re qualified staff conducts</w:t>
      </w:r>
      <w:r w:rsidR="002F7E41" w:rsidRPr="00FB30B8">
        <w:rPr>
          <w:rFonts w:cs="Arial"/>
        </w:rPr>
        <w:t xml:space="preserve"> an editorial review of the Wetland Discipline Report for both grammar and technical content prior to submittal to WSDOT.</w:t>
      </w:r>
    </w:p>
    <w:p w14:paraId="4C6CA958" w14:textId="45113BB9" w:rsidR="002F7E41" w:rsidRPr="00FB30B8" w:rsidRDefault="007874A5" w:rsidP="00787D0E">
      <w:pPr>
        <w:rPr>
          <w:rFonts w:cs="Arial"/>
        </w:rPr>
      </w:pPr>
      <w:r w:rsidRPr="002F19A6">
        <w:rPr>
          <w:rStyle w:val="Heading2Char"/>
          <w:rFonts w:cs="Arial"/>
          <w:sz w:val="22"/>
          <w:szCs w:val="22"/>
        </w:rPr>
        <w:t>R</w:t>
      </w:r>
      <w:r w:rsidR="002F19A6">
        <w:rPr>
          <w:rStyle w:val="Heading2Char"/>
          <w:rFonts w:cs="Arial"/>
          <w:sz w:val="22"/>
          <w:szCs w:val="22"/>
        </w:rPr>
        <w:t>eport</w:t>
      </w:r>
      <w:r w:rsidRPr="002F19A6">
        <w:rPr>
          <w:rStyle w:val="Heading2Char"/>
          <w:rFonts w:cs="Arial"/>
          <w:sz w:val="22"/>
          <w:szCs w:val="22"/>
        </w:rPr>
        <w:t xml:space="preserve"> C</w:t>
      </w:r>
      <w:r w:rsidR="002F19A6">
        <w:rPr>
          <w:rStyle w:val="Heading2Char"/>
          <w:rFonts w:cs="Arial"/>
          <w:sz w:val="22"/>
          <w:szCs w:val="22"/>
        </w:rPr>
        <w:t>onsistency</w:t>
      </w:r>
      <w:r w:rsidRPr="002F19A6">
        <w:rPr>
          <w:rStyle w:val="Heading2Char"/>
          <w:rFonts w:cs="Arial"/>
          <w:sz w:val="22"/>
          <w:szCs w:val="22"/>
        </w:rPr>
        <w:t xml:space="preserve"> </w:t>
      </w:r>
      <w:r w:rsidR="002F19A6">
        <w:rPr>
          <w:rStyle w:val="Heading2Char"/>
          <w:rFonts w:cs="Arial"/>
          <w:sz w:val="22"/>
          <w:szCs w:val="22"/>
        </w:rPr>
        <w:t>with</w:t>
      </w:r>
      <w:r w:rsidRPr="002F19A6">
        <w:rPr>
          <w:rStyle w:val="Heading2Char"/>
          <w:rFonts w:cs="Arial"/>
          <w:sz w:val="22"/>
          <w:szCs w:val="22"/>
        </w:rPr>
        <w:t xml:space="preserve"> </w:t>
      </w:r>
      <w:r w:rsidR="002F19A6">
        <w:rPr>
          <w:rStyle w:val="Heading2Char"/>
          <w:rFonts w:cs="Arial"/>
          <w:sz w:val="22"/>
          <w:szCs w:val="22"/>
        </w:rPr>
        <w:t>Other Discipline Reports</w:t>
      </w:r>
      <w:r w:rsidRPr="002F19A6">
        <w:rPr>
          <w:rFonts w:cs="Arial"/>
        </w:rPr>
        <w:t xml:space="preserve"> </w:t>
      </w:r>
      <w:r w:rsidRPr="00FB30B8">
        <w:rPr>
          <w:rFonts w:cs="Arial"/>
        </w:rPr>
        <w:t xml:space="preserve">- </w:t>
      </w:r>
      <w:r w:rsidR="002F7E41" w:rsidRPr="00FB30B8">
        <w:rPr>
          <w:rFonts w:cs="Arial"/>
        </w:rPr>
        <w:t>CONSULTANT will ensure cons</w:t>
      </w:r>
      <w:r w:rsidR="00787D0E" w:rsidRPr="00FB30B8">
        <w:rPr>
          <w:rFonts w:cs="Arial"/>
        </w:rPr>
        <w:t>istency of technical content,</w:t>
      </w:r>
      <w:r w:rsidR="002F7E41" w:rsidRPr="00FB30B8">
        <w:rPr>
          <w:rFonts w:cs="Arial"/>
        </w:rPr>
        <w:t xml:space="preserve"> BMPs</w:t>
      </w:r>
      <w:r w:rsidR="00787D0E" w:rsidRPr="00FB30B8">
        <w:rPr>
          <w:rFonts w:cs="Arial"/>
        </w:rPr>
        <w:t xml:space="preserve">, and </w:t>
      </w:r>
      <w:r w:rsidR="002F7E41" w:rsidRPr="00FB30B8">
        <w:rPr>
          <w:rFonts w:cs="Arial"/>
        </w:rPr>
        <w:t>conservation measures among the various discipline reports.</w:t>
      </w:r>
    </w:p>
    <w:p w14:paraId="7FA96C7B" w14:textId="6B9B827B" w:rsidR="002F7E41" w:rsidRPr="00FB30B8" w:rsidRDefault="007874A5" w:rsidP="00787D0E">
      <w:pPr>
        <w:rPr>
          <w:rFonts w:cs="Arial"/>
        </w:rPr>
      </w:pPr>
      <w:r w:rsidRPr="002F19A6">
        <w:rPr>
          <w:rStyle w:val="Heading2Char"/>
          <w:rFonts w:cs="Arial"/>
          <w:sz w:val="22"/>
          <w:szCs w:val="22"/>
        </w:rPr>
        <w:t>WSDOT R</w:t>
      </w:r>
      <w:r w:rsidR="002F19A6">
        <w:rPr>
          <w:rStyle w:val="Heading2Char"/>
          <w:rFonts w:cs="Arial"/>
          <w:sz w:val="22"/>
          <w:szCs w:val="22"/>
        </w:rPr>
        <w:t>eview and</w:t>
      </w:r>
      <w:r w:rsidRPr="002F19A6">
        <w:rPr>
          <w:rStyle w:val="Heading2Char"/>
          <w:rFonts w:cs="Arial"/>
          <w:sz w:val="22"/>
          <w:szCs w:val="22"/>
        </w:rPr>
        <w:t xml:space="preserve"> O</w:t>
      </w:r>
      <w:r w:rsidR="002F19A6">
        <w:rPr>
          <w:rStyle w:val="Heading2Char"/>
          <w:rFonts w:cs="Arial"/>
          <w:sz w:val="22"/>
          <w:szCs w:val="22"/>
        </w:rPr>
        <w:t>versight</w:t>
      </w:r>
      <w:r w:rsidRPr="002F19A6">
        <w:rPr>
          <w:rFonts w:cs="Arial"/>
          <w:sz w:val="18"/>
          <w:szCs w:val="18"/>
        </w:rPr>
        <w:t xml:space="preserve"> </w:t>
      </w:r>
      <w:r w:rsidRPr="00FB30B8">
        <w:rPr>
          <w:rFonts w:cs="Arial"/>
        </w:rPr>
        <w:t xml:space="preserve">- </w:t>
      </w:r>
      <w:r w:rsidR="002F7E41" w:rsidRPr="00FB30B8">
        <w:rPr>
          <w:rFonts w:cs="Arial"/>
        </w:rPr>
        <w:t>If WSDOT finds that substantial chang</w:t>
      </w:r>
      <w:r w:rsidR="009A2AA9" w:rsidRPr="00FB30B8">
        <w:rPr>
          <w:rFonts w:cs="Arial"/>
        </w:rPr>
        <w:t>es are necessary to the wetland work, such as wetland</w:t>
      </w:r>
      <w:r w:rsidR="002F7E41" w:rsidRPr="00FB30B8">
        <w:rPr>
          <w:rFonts w:cs="Arial"/>
        </w:rPr>
        <w:t xml:space="preserve"> mapping, impact assessment, and/or the report, WSDOT and CONSULTANT will meet to discuss causes, responsibility, and course of action to resolve the situation.</w:t>
      </w:r>
    </w:p>
    <w:p w14:paraId="21B3B0E2" w14:textId="0F83A10D" w:rsidR="002F7E41" w:rsidRPr="00FB30B8" w:rsidRDefault="002F7E41" w:rsidP="002F19A6">
      <w:pPr>
        <w:pStyle w:val="Heading2"/>
      </w:pPr>
      <w:r w:rsidRPr="00FB30B8">
        <w:t>Deliverables</w:t>
      </w:r>
      <w:r w:rsidR="00931380" w:rsidRPr="00FB30B8">
        <w:t>- submitted by CONSULTANT</w:t>
      </w:r>
    </w:p>
    <w:p w14:paraId="05958DDF" w14:textId="30397EC4" w:rsidR="002F7E41" w:rsidRPr="00FB30B8" w:rsidRDefault="007874A5" w:rsidP="00787D0E">
      <w:pPr>
        <w:rPr>
          <w:rFonts w:cs="Arial"/>
        </w:rPr>
      </w:pPr>
      <w:r w:rsidRPr="002F19A6">
        <w:rPr>
          <w:rStyle w:val="Heading2Char"/>
          <w:rFonts w:cs="Arial"/>
          <w:sz w:val="22"/>
          <w:szCs w:val="22"/>
        </w:rPr>
        <w:t>S</w:t>
      </w:r>
      <w:r w:rsidR="00224948">
        <w:rPr>
          <w:rStyle w:val="Heading2Char"/>
          <w:rFonts w:cs="Arial"/>
          <w:sz w:val="22"/>
          <w:szCs w:val="22"/>
        </w:rPr>
        <w:t>ketch</w:t>
      </w:r>
      <w:r w:rsidRPr="002F19A6">
        <w:rPr>
          <w:rStyle w:val="Heading2Char"/>
          <w:rFonts w:cs="Arial"/>
          <w:sz w:val="22"/>
          <w:szCs w:val="22"/>
        </w:rPr>
        <w:t xml:space="preserve"> M</w:t>
      </w:r>
      <w:r w:rsidR="00224948">
        <w:rPr>
          <w:rStyle w:val="Heading2Char"/>
          <w:rFonts w:cs="Arial"/>
          <w:sz w:val="22"/>
          <w:szCs w:val="22"/>
        </w:rPr>
        <w:t>aps</w:t>
      </w:r>
      <w:r w:rsidRPr="002F19A6">
        <w:rPr>
          <w:rFonts w:cs="Arial"/>
        </w:rPr>
        <w:t xml:space="preserve"> </w:t>
      </w:r>
      <w:r w:rsidRPr="00FB30B8">
        <w:rPr>
          <w:rFonts w:cs="Arial"/>
        </w:rPr>
        <w:t xml:space="preserve">- </w:t>
      </w:r>
      <w:r w:rsidR="002F7E41" w:rsidRPr="00FB30B8">
        <w:rPr>
          <w:rFonts w:cs="Arial"/>
        </w:rPr>
        <w:t>Sketch map</w:t>
      </w:r>
      <w:r w:rsidR="00E9448C" w:rsidRPr="00FB30B8">
        <w:rPr>
          <w:rFonts w:cs="Arial"/>
        </w:rPr>
        <w:t>s</w:t>
      </w:r>
      <w:r w:rsidR="002F7E41" w:rsidRPr="00FB30B8">
        <w:rPr>
          <w:rFonts w:cs="Arial"/>
        </w:rPr>
        <w:t xml:space="preserve"> of all delineated wetlands and </w:t>
      </w:r>
      <w:r w:rsidR="00357B2D" w:rsidRPr="00FB30B8">
        <w:rPr>
          <w:rFonts w:cs="Arial"/>
        </w:rPr>
        <w:t>sample points</w:t>
      </w:r>
      <w:r w:rsidR="002F7E41" w:rsidRPr="00FB30B8">
        <w:rPr>
          <w:rFonts w:cs="Arial"/>
        </w:rPr>
        <w:t xml:space="preserve"> </w:t>
      </w:r>
      <w:r w:rsidR="00CE1644" w:rsidRPr="00FB30B8">
        <w:rPr>
          <w:rFonts w:cs="Arial"/>
        </w:rPr>
        <w:t>and any OHWM/</w:t>
      </w:r>
      <w:r w:rsidR="00F32106" w:rsidRPr="00FB30B8">
        <w:rPr>
          <w:rFonts w:cs="Arial"/>
        </w:rPr>
        <w:t>HTL</w:t>
      </w:r>
      <w:r w:rsidR="00357B2D" w:rsidRPr="00FB30B8">
        <w:rPr>
          <w:rFonts w:cs="Arial"/>
        </w:rPr>
        <w:t xml:space="preserve"> </w:t>
      </w:r>
      <w:r w:rsidR="002F7E41" w:rsidRPr="00FB30B8">
        <w:rPr>
          <w:rFonts w:cs="Arial"/>
        </w:rPr>
        <w:t>identified for surveyors</w:t>
      </w:r>
      <w:r w:rsidR="009A2AA9" w:rsidRPr="00FB30B8">
        <w:rPr>
          <w:rFonts w:cs="Arial"/>
        </w:rPr>
        <w:t xml:space="preserve"> (unless already submitted with WSAR)</w:t>
      </w:r>
      <w:r w:rsidR="00357B2D" w:rsidRPr="00FB30B8">
        <w:rPr>
          <w:rFonts w:cs="Arial"/>
        </w:rPr>
        <w:t>.</w:t>
      </w:r>
    </w:p>
    <w:p w14:paraId="2CB48445" w14:textId="0D394A21" w:rsidR="00357B2D" w:rsidRPr="00FB30B8" w:rsidRDefault="008D6E0D" w:rsidP="00787D0E">
      <w:pPr>
        <w:rPr>
          <w:rFonts w:cs="Arial"/>
        </w:rPr>
      </w:pPr>
      <w:r w:rsidRPr="002F19A6">
        <w:rPr>
          <w:rStyle w:val="Heading2Char"/>
          <w:rFonts w:cs="Arial"/>
          <w:sz w:val="22"/>
          <w:szCs w:val="22"/>
        </w:rPr>
        <w:t>D</w:t>
      </w:r>
      <w:r w:rsidR="00224948">
        <w:rPr>
          <w:rStyle w:val="Heading2Char"/>
          <w:rFonts w:cs="Arial"/>
          <w:sz w:val="22"/>
          <w:szCs w:val="22"/>
        </w:rPr>
        <w:t>ata</w:t>
      </w:r>
      <w:r w:rsidRPr="002F19A6">
        <w:rPr>
          <w:rStyle w:val="Heading2Char"/>
          <w:rFonts w:cs="Arial"/>
          <w:sz w:val="22"/>
          <w:szCs w:val="22"/>
        </w:rPr>
        <w:t xml:space="preserve"> F</w:t>
      </w:r>
      <w:r w:rsidR="00224948">
        <w:rPr>
          <w:rStyle w:val="Heading2Char"/>
          <w:rFonts w:cs="Arial"/>
          <w:sz w:val="22"/>
          <w:szCs w:val="22"/>
        </w:rPr>
        <w:t>orms</w:t>
      </w:r>
      <w:r w:rsidRPr="002F19A6">
        <w:rPr>
          <w:rFonts w:cs="Arial"/>
        </w:rPr>
        <w:t xml:space="preserve"> </w:t>
      </w:r>
      <w:r w:rsidRPr="00FB30B8">
        <w:rPr>
          <w:rFonts w:cs="Arial"/>
        </w:rPr>
        <w:t xml:space="preserve">- </w:t>
      </w:r>
      <w:r w:rsidR="00357B2D" w:rsidRPr="00FB30B8">
        <w:rPr>
          <w:rFonts w:cs="Arial"/>
        </w:rPr>
        <w:t>Delineation data forms, rating forms</w:t>
      </w:r>
      <w:r w:rsidRPr="00FB30B8">
        <w:rPr>
          <w:rFonts w:cs="Arial"/>
        </w:rPr>
        <w:t xml:space="preserve"> and required rating figures</w:t>
      </w:r>
      <w:r w:rsidR="00357B2D" w:rsidRPr="00FB30B8">
        <w:rPr>
          <w:rFonts w:cs="Arial"/>
        </w:rPr>
        <w:t xml:space="preserve">, and functional assessment forms (electronic format) (unless already submitted with </w:t>
      </w:r>
      <w:r w:rsidR="009A2AA9" w:rsidRPr="00FB30B8">
        <w:rPr>
          <w:rFonts w:cs="Arial"/>
        </w:rPr>
        <w:t>WSAR</w:t>
      </w:r>
      <w:r w:rsidR="00357B2D" w:rsidRPr="00FB30B8">
        <w:rPr>
          <w:rFonts w:cs="Arial"/>
        </w:rPr>
        <w:t>).</w:t>
      </w:r>
    </w:p>
    <w:p w14:paraId="5570473A" w14:textId="12AB1352" w:rsidR="002F7E41" w:rsidRPr="00FB30B8" w:rsidRDefault="008D6E0D" w:rsidP="00787D0E">
      <w:pPr>
        <w:rPr>
          <w:rFonts w:cs="Arial"/>
        </w:rPr>
      </w:pPr>
      <w:r w:rsidRPr="002F19A6">
        <w:rPr>
          <w:rStyle w:val="Heading2Char"/>
          <w:rFonts w:cs="Arial"/>
          <w:sz w:val="22"/>
          <w:szCs w:val="22"/>
        </w:rPr>
        <w:t>E</w:t>
      </w:r>
      <w:r w:rsidR="00224948">
        <w:rPr>
          <w:rStyle w:val="Heading2Char"/>
          <w:rFonts w:cs="Arial"/>
          <w:sz w:val="22"/>
          <w:szCs w:val="22"/>
        </w:rPr>
        <w:t>lectronic</w:t>
      </w:r>
      <w:r w:rsidRPr="002F19A6">
        <w:rPr>
          <w:rStyle w:val="Heading2Char"/>
          <w:rFonts w:cs="Arial"/>
          <w:sz w:val="22"/>
          <w:szCs w:val="22"/>
        </w:rPr>
        <w:t xml:space="preserve"> D</w:t>
      </w:r>
      <w:r w:rsidR="00224948">
        <w:rPr>
          <w:rStyle w:val="Heading2Char"/>
          <w:rFonts w:cs="Arial"/>
          <w:sz w:val="22"/>
          <w:szCs w:val="22"/>
        </w:rPr>
        <w:t xml:space="preserve">raft </w:t>
      </w:r>
      <w:r w:rsidR="00882FBC" w:rsidRPr="002F19A6">
        <w:rPr>
          <w:rStyle w:val="Heading2Char"/>
          <w:rFonts w:cs="Arial"/>
          <w:sz w:val="22"/>
          <w:szCs w:val="22"/>
        </w:rPr>
        <w:t>W</w:t>
      </w:r>
      <w:r w:rsidR="00224948">
        <w:rPr>
          <w:rStyle w:val="Heading2Char"/>
          <w:rFonts w:cs="Arial"/>
          <w:sz w:val="22"/>
          <w:szCs w:val="22"/>
        </w:rPr>
        <w:t>etland</w:t>
      </w:r>
      <w:r w:rsidR="00882FBC" w:rsidRPr="002F19A6">
        <w:rPr>
          <w:rStyle w:val="Heading2Char"/>
          <w:rFonts w:cs="Arial"/>
          <w:sz w:val="22"/>
          <w:szCs w:val="22"/>
        </w:rPr>
        <w:t xml:space="preserve"> </w:t>
      </w:r>
      <w:r w:rsidR="00224948" w:rsidRPr="002F19A6">
        <w:rPr>
          <w:rStyle w:val="Heading2Char"/>
          <w:rFonts w:cs="Arial"/>
          <w:sz w:val="22"/>
          <w:szCs w:val="22"/>
        </w:rPr>
        <w:t>D</w:t>
      </w:r>
      <w:r w:rsidR="00224948">
        <w:rPr>
          <w:rStyle w:val="Heading2Char"/>
          <w:rFonts w:cs="Arial"/>
          <w:sz w:val="22"/>
          <w:szCs w:val="22"/>
        </w:rPr>
        <w:t>iscipline</w:t>
      </w:r>
      <w:r w:rsidR="00882FBC" w:rsidRPr="002F19A6">
        <w:rPr>
          <w:rStyle w:val="Heading2Char"/>
          <w:rFonts w:cs="Arial"/>
          <w:sz w:val="22"/>
          <w:szCs w:val="22"/>
        </w:rPr>
        <w:t xml:space="preserve"> R</w:t>
      </w:r>
      <w:r w:rsidR="00224948">
        <w:rPr>
          <w:rStyle w:val="Heading2Char"/>
          <w:rFonts w:cs="Arial"/>
          <w:sz w:val="22"/>
          <w:szCs w:val="22"/>
        </w:rPr>
        <w:t>eport</w:t>
      </w:r>
      <w:r w:rsidR="00882FBC" w:rsidRPr="002F19A6">
        <w:rPr>
          <w:rStyle w:val="Heading2Char"/>
          <w:rFonts w:cs="Arial"/>
        </w:rPr>
        <w:t xml:space="preserve"> </w:t>
      </w:r>
      <w:r w:rsidR="00882FBC" w:rsidRPr="00FB30B8">
        <w:rPr>
          <w:rFonts w:cs="Arial"/>
        </w:rPr>
        <w:t xml:space="preserve">- </w:t>
      </w:r>
      <w:r w:rsidR="002F7E41" w:rsidRPr="00FB30B8">
        <w:rPr>
          <w:rFonts w:cs="Arial"/>
        </w:rPr>
        <w:t xml:space="preserve">One electronic </w:t>
      </w:r>
      <w:r w:rsidR="009A2AA9" w:rsidRPr="00FB30B8">
        <w:rPr>
          <w:rFonts w:cs="Arial"/>
        </w:rPr>
        <w:t xml:space="preserve">format </w:t>
      </w:r>
      <w:r w:rsidR="002F7E41" w:rsidRPr="00FB30B8">
        <w:rPr>
          <w:rFonts w:cs="Arial"/>
        </w:rPr>
        <w:t xml:space="preserve">(text in Microsoft Word, figures in PDF format) draft Wetland Discipline Report, including </w:t>
      </w:r>
      <w:r w:rsidR="00496A0A" w:rsidRPr="00FB30B8">
        <w:rPr>
          <w:rFonts w:cs="Arial"/>
        </w:rPr>
        <w:t xml:space="preserve">all elements identified in the </w:t>
      </w:r>
      <w:hyperlink r:id="rId23" w:history="1">
        <w:r w:rsidR="00496A0A" w:rsidRPr="00224948">
          <w:rPr>
            <w:rStyle w:val="Hyperlink"/>
            <w:rFonts w:cs="Arial"/>
          </w:rPr>
          <w:t>Wetland</w:t>
        </w:r>
        <w:r w:rsidR="00D96B26" w:rsidRPr="00224948">
          <w:rPr>
            <w:rStyle w:val="Hyperlink"/>
            <w:rFonts w:cs="Arial"/>
          </w:rPr>
          <w:t>s</w:t>
        </w:r>
        <w:r w:rsidR="00496A0A" w:rsidRPr="00224948">
          <w:rPr>
            <w:rStyle w:val="Hyperlink"/>
            <w:rFonts w:cs="Arial"/>
          </w:rPr>
          <w:t xml:space="preserve"> Discipline Report</w:t>
        </w:r>
        <w:r w:rsidR="00224948" w:rsidRPr="00224948">
          <w:rPr>
            <w:rStyle w:val="Hyperlink"/>
            <w:rFonts w:cs="Arial"/>
          </w:rPr>
          <w:t xml:space="preserve"> (PDF 49KB)</w:t>
        </w:r>
      </w:hyperlink>
      <w:r w:rsidR="00496A0A" w:rsidRPr="00224948">
        <w:rPr>
          <w:rFonts w:cs="Arial"/>
        </w:rPr>
        <w:t xml:space="preserve"> </w:t>
      </w:r>
      <w:r w:rsidR="00224948">
        <w:rPr>
          <w:rFonts w:cs="Arial"/>
        </w:rPr>
        <w:t>checklist.</w:t>
      </w:r>
    </w:p>
    <w:p w14:paraId="7957A402" w14:textId="6C4DD49B" w:rsidR="00E9448C" w:rsidRPr="00FE51B9" w:rsidRDefault="008D6E0D" w:rsidP="00FE51B9">
      <w:pPr>
        <w:rPr>
          <w:rFonts w:cs="Arial"/>
        </w:rPr>
      </w:pPr>
      <w:r w:rsidRPr="002F19A6">
        <w:rPr>
          <w:rStyle w:val="Heading2Char"/>
          <w:rFonts w:cs="Arial"/>
          <w:sz w:val="22"/>
          <w:szCs w:val="22"/>
        </w:rPr>
        <w:lastRenderedPageBreak/>
        <w:t>H</w:t>
      </w:r>
      <w:r w:rsidR="00224948">
        <w:rPr>
          <w:rStyle w:val="Heading2Char"/>
          <w:rFonts w:cs="Arial"/>
          <w:sz w:val="22"/>
          <w:szCs w:val="22"/>
        </w:rPr>
        <w:t>ardcopy</w:t>
      </w:r>
      <w:r w:rsidRPr="002F19A6">
        <w:rPr>
          <w:rStyle w:val="Heading2Char"/>
          <w:rFonts w:cs="Arial"/>
          <w:sz w:val="22"/>
          <w:szCs w:val="22"/>
        </w:rPr>
        <w:t xml:space="preserve"> </w:t>
      </w:r>
      <w:r w:rsidR="00224948">
        <w:rPr>
          <w:rStyle w:val="Heading2Char"/>
          <w:rFonts w:cs="Arial"/>
          <w:sz w:val="22"/>
          <w:szCs w:val="22"/>
        </w:rPr>
        <w:t>and</w:t>
      </w:r>
      <w:r w:rsidRPr="002F19A6">
        <w:rPr>
          <w:rStyle w:val="Heading2Char"/>
          <w:rFonts w:cs="Arial"/>
          <w:sz w:val="22"/>
          <w:szCs w:val="22"/>
        </w:rPr>
        <w:t xml:space="preserve"> E</w:t>
      </w:r>
      <w:r w:rsidR="00224948">
        <w:rPr>
          <w:rStyle w:val="Heading2Char"/>
          <w:rFonts w:cs="Arial"/>
          <w:sz w:val="22"/>
          <w:szCs w:val="22"/>
        </w:rPr>
        <w:t>lectronic</w:t>
      </w:r>
      <w:r w:rsidRPr="002F19A6">
        <w:rPr>
          <w:rStyle w:val="Heading2Char"/>
          <w:rFonts w:cs="Arial"/>
          <w:sz w:val="22"/>
          <w:szCs w:val="22"/>
        </w:rPr>
        <w:t xml:space="preserve"> F</w:t>
      </w:r>
      <w:r w:rsidR="00224948">
        <w:rPr>
          <w:rStyle w:val="Heading2Char"/>
          <w:rFonts w:cs="Arial"/>
          <w:sz w:val="22"/>
          <w:szCs w:val="22"/>
        </w:rPr>
        <w:t>inal</w:t>
      </w:r>
      <w:r w:rsidRPr="002F19A6">
        <w:rPr>
          <w:rStyle w:val="Heading2Char"/>
          <w:rFonts w:cs="Arial"/>
          <w:sz w:val="22"/>
          <w:szCs w:val="22"/>
        </w:rPr>
        <w:t xml:space="preserve"> </w:t>
      </w:r>
      <w:r w:rsidR="00882FBC" w:rsidRPr="002F19A6">
        <w:rPr>
          <w:rStyle w:val="Heading2Char"/>
          <w:rFonts w:cs="Arial"/>
          <w:sz w:val="22"/>
          <w:szCs w:val="22"/>
        </w:rPr>
        <w:t>W</w:t>
      </w:r>
      <w:r w:rsidR="00224948">
        <w:rPr>
          <w:rStyle w:val="Heading2Char"/>
          <w:rFonts w:cs="Arial"/>
          <w:sz w:val="22"/>
          <w:szCs w:val="22"/>
        </w:rPr>
        <w:t>etland</w:t>
      </w:r>
      <w:r w:rsidR="00882FBC" w:rsidRPr="002F19A6">
        <w:rPr>
          <w:rStyle w:val="Heading2Char"/>
          <w:rFonts w:cs="Arial"/>
          <w:sz w:val="22"/>
          <w:szCs w:val="22"/>
        </w:rPr>
        <w:t xml:space="preserve"> </w:t>
      </w:r>
      <w:r w:rsidR="00224948" w:rsidRPr="002F19A6">
        <w:rPr>
          <w:rStyle w:val="Heading2Char"/>
          <w:rFonts w:cs="Arial"/>
          <w:sz w:val="22"/>
          <w:szCs w:val="22"/>
        </w:rPr>
        <w:t>D</w:t>
      </w:r>
      <w:r w:rsidR="00224948">
        <w:rPr>
          <w:rStyle w:val="Heading2Char"/>
          <w:rFonts w:cs="Arial"/>
          <w:sz w:val="22"/>
          <w:szCs w:val="22"/>
        </w:rPr>
        <w:t>iscipline</w:t>
      </w:r>
      <w:r w:rsidR="00882FBC" w:rsidRPr="002F19A6">
        <w:rPr>
          <w:rStyle w:val="Heading2Char"/>
          <w:rFonts w:cs="Arial"/>
          <w:sz w:val="22"/>
          <w:szCs w:val="22"/>
        </w:rPr>
        <w:t xml:space="preserve"> R</w:t>
      </w:r>
      <w:r w:rsidR="00224948">
        <w:rPr>
          <w:rStyle w:val="Heading2Char"/>
          <w:rFonts w:cs="Arial"/>
          <w:sz w:val="22"/>
          <w:szCs w:val="22"/>
        </w:rPr>
        <w:t>eport</w:t>
      </w:r>
      <w:r w:rsidR="00882FBC" w:rsidRPr="00224948">
        <w:rPr>
          <w:rStyle w:val="Heading2Char"/>
          <w:rFonts w:cs="Arial"/>
          <w:sz w:val="22"/>
          <w:szCs w:val="22"/>
        </w:rPr>
        <w:t xml:space="preserve"> -</w:t>
      </w:r>
      <w:r w:rsidR="00882FBC" w:rsidRPr="00224948">
        <w:rPr>
          <w:rStyle w:val="Heading2Char"/>
          <w:rFonts w:cs="Arial"/>
        </w:rPr>
        <w:t xml:space="preserve"> </w:t>
      </w:r>
      <w:r w:rsidR="002F7E41" w:rsidRPr="00FB30B8">
        <w:rPr>
          <w:rFonts w:cs="Arial"/>
          <w:highlight w:val="yellow"/>
        </w:rPr>
        <w:t>One</w:t>
      </w:r>
      <w:r w:rsidR="002F7E41" w:rsidRPr="00FB30B8">
        <w:rPr>
          <w:rFonts w:cs="Arial"/>
        </w:rPr>
        <w:t xml:space="preserve"> unbound, </w:t>
      </w:r>
      <w:r w:rsidR="009A2AA9" w:rsidRPr="00FB30B8">
        <w:rPr>
          <w:rFonts w:cs="Arial"/>
          <w:highlight w:val="yellow"/>
        </w:rPr>
        <w:t>XX</w:t>
      </w:r>
      <w:r w:rsidR="002F7E41" w:rsidRPr="00FB30B8">
        <w:rPr>
          <w:rFonts w:cs="Arial"/>
        </w:rPr>
        <w:t xml:space="preserve"> bound hardcopies, and one master electronic copy (Microsoft Word and PDF format) final Wetland Discipline Report, including </w:t>
      </w:r>
      <w:r w:rsidR="00496A0A" w:rsidRPr="00FB30B8">
        <w:rPr>
          <w:rFonts w:cs="Arial"/>
        </w:rPr>
        <w:t xml:space="preserve">all elements identified in the </w:t>
      </w:r>
      <w:hyperlink r:id="rId24" w:history="1">
        <w:r w:rsidR="00224948" w:rsidRPr="00224948">
          <w:rPr>
            <w:rStyle w:val="Hyperlink"/>
            <w:rFonts w:cs="Arial"/>
          </w:rPr>
          <w:t>Wetlands Discipline Report (PDF 49KB)</w:t>
        </w:r>
      </w:hyperlink>
      <w:r w:rsidR="00224948" w:rsidRPr="00224948">
        <w:rPr>
          <w:rFonts w:cs="Arial"/>
        </w:rPr>
        <w:t xml:space="preserve"> </w:t>
      </w:r>
      <w:r w:rsidR="00224948">
        <w:rPr>
          <w:rFonts w:cs="Arial"/>
        </w:rPr>
        <w:t>checklist</w:t>
      </w:r>
      <w:r w:rsidR="00496A0A" w:rsidRPr="00FB30B8">
        <w:rPr>
          <w:rFonts w:cs="Arial"/>
        </w:rPr>
        <w:t>. Surveyed WSAR features (wetland boundaries, sample points, OHWM/</w:t>
      </w:r>
      <w:r w:rsidR="00F32106" w:rsidRPr="00FB30B8">
        <w:rPr>
          <w:rFonts w:cs="Arial"/>
        </w:rPr>
        <w:t>HTL</w:t>
      </w:r>
      <w:r w:rsidR="00496A0A" w:rsidRPr="00FB30B8">
        <w:rPr>
          <w:rFonts w:cs="Arial"/>
        </w:rPr>
        <w:t xml:space="preserve">, buffers) should be provided as either </w:t>
      </w:r>
      <w:proofErr w:type="spellStart"/>
      <w:r w:rsidR="00496A0A" w:rsidRPr="00FB30B8">
        <w:rPr>
          <w:rFonts w:cs="Arial"/>
        </w:rPr>
        <w:t>Microstation</w:t>
      </w:r>
      <w:proofErr w:type="spellEnd"/>
      <w:r w:rsidR="00496A0A" w:rsidRPr="00FB30B8">
        <w:rPr>
          <w:rFonts w:cs="Arial"/>
        </w:rPr>
        <w:t xml:space="preserve"> files bundled with the reference files, or GIS feature classes in the following coordinate system: Washington State Plane, South Zone, NAD 83 HARN, </w:t>
      </w:r>
      <w:proofErr w:type="gramStart"/>
      <w:r w:rsidR="00496A0A" w:rsidRPr="00FB30B8">
        <w:rPr>
          <w:rFonts w:cs="Arial"/>
        </w:rPr>
        <w:t>units</w:t>
      </w:r>
      <w:proofErr w:type="gramEnd"/>
      <w:r w:rsidR="00496A0A" w:rsidRPr="00FB30B8">
        <w:rPr>
          <w:rFonts w:cs="Arial"/>
        </w:rPr>
        <w:t xml:space="preserve"> feet.</w:t>
      </w:r>
    </w:p>
    <w:p w14:paraId="720F9D0A" w14:textId="7C44E023" w:rsidR="002F7E41" w:rsidRPr="00FB30B8" w:rsidRDefault="002F7E41" w:rsidP="00CA5774">
      <w:pPr>
        <w:pStyle w:val="Heading2"/>
      </w:pPr>
      <w:r w:rsidRPr="00FB30B8">
        <w:t>WSDOT-Furnished Materials</w:t>
      </w:r>
    </w:p>
    <w:p w14:paraId="5C0877AD" w14:textId="77777777" w:rsidR="002F7E41" w:rsidRPr="00FB30B8" w:rsidRDefault="002F7E41" w:rsidP="00787D0E">
      <w:pPr>
        <w:rPr>
          <w:rFonts w:cs="Arial"/>
        </w:rPr>
      </w:pPr>
      <w:r w:rsidRPr="00FB30B8">
        <w:rPr>
          <w:rFonts w:cs="Arial"/>
        </w:rPr>
        <w:t xml:space="preserve">WSDOT will supply the following materials needed to complete this Task: </w:t>
      </w:r>
    </w:p>
    <w:p w14:paraId="4BE4092E" w14:textId="77777777" w:rsidR="002F7E41" w:rsidRPr="00FB30B8" w:rsidRDefault="002F7E41" w:rsidP="002F7E41">
      <w:pPr>
        <w:pStyle w:val="ListParagraph"/>
        <w:numPr>
          <w:ilvl w:val="0"/>
          <w:numId w:val="8"/>
        </w:numPr>
        <w:contextualSpacing w:val="0"/>
        <w:rPr>
          <w:rFonts w:cs="Arial"/>
          <w:b w:val="0"/>
          <w:i w:val="0"/>
        </w:rPr>
      </w:pPr>
      <w:r w:rsidRPr="00FB30B8">
        <w:rPr>
          <w:rFonts w:cs="Arial"/>
          <w:b w:val="0"/>
          <w:i w:val="0"/>
        </w:rPr>
        <w:t>Project description.</w:t>
      </w:r>
    </w:p>
    <w:p w14:paraId="0BED8444" w14:textId="77777777" w:rsidR="00882FBC" w:rsidRPr="00FB30B8" w:rsidRDefault="00882FBC" w:rsidP="00882FBC">
      <w:pPr>
        <w:pStyle w:val="ListParagraph"/>
        <w:numPr>
          <w:ilvl w:val="0"/>
          <w:numId w:val="8"/>
        </w:numPr>
        <w:contextualSpacing w:val="0"/>
        <w:rPr>
          <w:rFonts w:cs="Arial"/>
          <w:b w:val="0"/>
          <w:i w:val="0"/>
        </w:rPr>
      </w:pPr>
      <w:r w:rsidRPr="00FB30B8">
        <w:rPr>
          <w:rFonts w:cs="Arial"/>
          <w:b w:val="0"/>
          <w:i w:val="0"/>
        </w:rPr>
        <w:t>Project design and APE (electronic format) to be overlaid on wetlands map for impact analysis.</w:t>
      </w:r>
    </w:p>
    <w:p w14:paraId="064101AE" w14:textId="314EEAEF" w:rsidR="002F7E41" w:rsidRPr="00FB30B8" w:rsidRDefault="002F7E41" w:rsidP="002F7E41">
      <w:pPr>
        <w:pStyle w:val="ListParagraph"/>
        <w:numPr>
          <w:ilvl w:val="0"/>
          <w:numId w:val="8"/>
        </w:numPr>
        <w:contextualSpacing w:val="0"/>
        <w:rPr>
          <w:rFonts w:cs="Arial"/>
          <w:b w:val="0"/>
          <w:i w:val="0"/>
        </w:rPr>
      </w:pPr>
      <w:r w:rsidRPr="00FB30B8">
        <w:rPr>
          <w:rFonts w:cs="Arial"/>
          <w:b w:val="0"/>
          <w:i w:val="0"/>
        </w:rPr>
        <w:t xml:space="preserve">Map depicting the </w:t>
      </w:r>
      <w:r w:rsidR="00357B2D" w:rsidRPr="00FB30B8">
        <w:rPr>
          <w:rFonts w:cs="Arial"/>
          <w:b w:val="0"/>
          <w:i w:val="0"/>
        </w:rPr>
        <w:t>s</w:t>
      </w:r>
      <w:r w:rsidRPr="00FB30B8">
        <w:rPr>
          <w:rFonts w:cs="Arial"/>
          <w:b w:val="0"/>
          <w:i w:val="0"/>
        </w:rPr>
        <w:t xml:space="preserve">tudy </w:t>
      </w:r>
      <w:r w:rsidR="00357B2D" w:rsidRPr="00FB30B8">
        <w:rPr>
          <w:rFonts w:cs="Arial"/>
          <w:b w:val="0"/>
          <w:i w:val="0"/>
        </w:rPr>
        <w:t>a</w:t>
      </w:r>
      <w:r w:rsidRPr="00FB30B8">
        <w:rPr>
          <w:rFonts w:cs="Arial"/>
          <w:b w:val="0"/>
          <w:i w:val="0"/>
        </w:rPr>
        <w:t>rea boundary</w:t>
      </w:r>
      <w:r w:rsidR="00357B2D" w:rsidRPr="00FB30B8">
        <w:rPr>
          <w:rFonts w:cs="Arial"/>
          <w:b w:val="0"/>
          <w:i w:val="0"/>
        </w:rPr>
        <w:t xml:space="preserve"> and APE if different</w:t>
      </w:r>
      <w:r w:rsidRPr="00FB30B8">
        <w:rPr>
          <w:rFonts w:cs="Arial"/>
          <w:b w:val="0"/>
          <w:i w:val="0"/>
        </w:rPr>
        <w:t>.</w:t>
      </w:r>
    </w:p>
    <w:p w14:paraId="06EA2D22" w14:textId="1292FE09" w:rsidR="002F7E41" w:rsidRPr="00FB30B8" w:rsidRDefault="002F7E41" w:rsidP="002F7E41">
      <w:pPr>
        <w:pStyle w:val="ListParagraph"/>
        <w:numPr>
          <w:ilvl w:val="0"/>
          <w:numId w:val="8"/>
        </w:numPr>
        <w:contextualSpacing w:val="0"/>
        <w:rPr>
          <w:rFonts w:cs="Arial"/>
          <w:b w:val="0"/>
          <w:i w:val="0"/>
        </w:rPr>
      </w:pPr>
      <w:r w:rsidRPr="00FB30B8">
        <w:rPr>
          <w:rFonts w:cs="Arial"/>
          <w:b w:val="0"/>
          <w:i w:val="0"/>
        </w:rPr>
        <w:t xml:space="preserve">Recent aerial photos or aerial photo </w:t>
      </w:r>
      <w:r w:rsidR="00CA5774" w:rsidRPr="00FB30B8">
        <w:rPr>
          <w:rFonts w:cs="Arial"/>
          <w:b w:val="0"/>
          <w:i w:val="0"/>
        </w:rPr>
        <w:t>base map</w:t>
      </w:r>
      <w:r w:rsidRPr="00FB30B8">
        <w:rPr>
          <w:rFonts w:cs="Arial"/>
          <w:b w:val="0"/>
          <w:i w:val="0"/>
        </w:rPr>
        <w:t xml:space="preserve"> of the </w:t>
      </w:r>
      <w:r w:rsidR="00357B2D" w:rsidRPr="00FB30B8">
        <w:rPr>
          <w:rFonts w:cs="Arial"/>
          <w:b w:val="0"/>
          <w:i w:val="0"/>
        </w:rPr>
        <w:t>s</w:t>
      </w:r>
      <w:r w:rsidRPr="00FB30B8">
        <w:rPr>
          <w:rFonts w:cs="Arial"/>
          <w:b w:val="0"/>
          <w:i w:val="0"/>
        </w:rPr>
        <w:t xml:space="preserve">tudy </w:t>
      </w:r>
      <w:r w:rsidR="00357B2D" w:rsidRPr="00FB30B8">
        <w:rPr>
          <w:rFonts w:cs="Arial"/>
          <w:b w:val="0"/>
          <w:i w:val="0"/>
        </w:rPr>
        <w:t>a</w:t>
      </w:r>
      <w:r w:rsidRPr="00FB30B8">
        <w:rPr>
          <w:rFonts w:cs="Arial"/>
          <w:b w:val="0"/>
          <w:i w:val="0"/>
        </w:rPr>
        <w:t>rea, if available.</w:t>
      </w:r>
    </w:p>
    <w:p w14:paraId="76FBA048" w14:textId="77777777" w:rsidR="002F7E41" w:rsidRPr="00FB30B8" w:rsidRDefault="002F7E41">
      <w:pPr>
        <w:pStyle w:val="ListParagraph"/>
        <w:numPr>
          <w:ilvl w:val="0"/>
          <w:numId w:val="8"/>
        </w:numPr>
        <w:contextualSpacing w:val="0"/>
        <w:rPr>
          <w:rFonts w:cs="Arial"/>
          <w:b w:val="0"/>
          <w:i w:val="0"/>
        </w:rPr>
      </w:pPr>
      <w:r w:rsidRPr="00FB30B8">
        <w:rPr>
          <w:rFonts w:cs="Arial"/>
          <w:b w:val="0"/>
          <w:i w:val="0"/>
        </w:rPr>
        <w:t>Right of entry for lands on which study will occur.</w:t>
      </w:r>
    </w:p>
    <w:p w14:paraId="2E40E796" w14:textId="3CB1C347" w:rsidR="002F7E41" w:rsidRPr="00FB30B8" w:rsidRDefault="002F7E41" w:rsidP="002F7E41">
      <w:pPr>
        <w:pStyle w:val="ListParagraph"/>
        <w:numPr>
          <w:ilvl w:val="0"/>
          <w:numId w:val="8"/>
        </w:numPr>
        <w:contextualSpacing w:val="0"/>
        <w:rPr>
          <w:rFonts w:cs="Arial"/>
          <w:b w:val="0"/>
          <w:i w:val="0"/>
        </w:rPr>
      </w:pPr>
      <w:r w:rsidRPr="00FB30B8">
        <w:rPr>
          <w:rFonts w:cs="Arial"/>
          <w:b w:val="0"/>
          <w:i w:val="0"/>
        </w:rPr>
        <w:t xml:space="preserve">Appropriate </w:t>
      </w:r>
      <w:r w:rsidR="00357B2D" w:rsidRPr="00FB30B8">
        <w:rPr>
          <w:rFonts w:cs="Arial"/>
          <w:b w:val="0"/>
          <w:i w:val="0"/>
        </w:rPr>
        <w:t>c</w:t>
      </w:r>
      <w:r w:rsidRPr="00FB30B8">
        <w:rPr>
          <w:rFonts w:cs="Arial"/>
          <w:b w:val="0"/>
          <w:i w:val="0"/>
        </w:rPr>
        <w:t xml:space="preserve">ultural </w:t>
      </w:r>
      <w:r w:rsidR="00357B2D" w:rsidRPr="00FB30B8">
        <w:rPr>
          <w:rFonts w:cs="Arial"/>
          <w:b w:val="0"/>
          <w:i w:val="0"/>
        </w:rPr>
        <w:t>r</w:t>
      </w:r>
      <w:r w:rsidRPr="00FB30B8">
        <w:rPr>
          <w:rFonts w:cs="Arial"/>
          <w:b w:val="0"/>
          <w:i w:val="0"/>
        </w:rPr>
        <w:t>esources clearance or information for the study area.</w:t>
      </w:r>
    </w:p>
    <w:p w14:paraId="4A4EECE5" w14:textId="6BF99873" w:rsidR="002F7E41" w:rsidRPr="00FB30B8" w:rsidRDefault="00357B2D" w:rsidP="002F7E41">
      <w:pPr>
        <w:pStyle w:val="ListParagraph"/>
        <w:numPr>
          <w:ilvl w:val="0"/>
          <w:numId w:val="8"/>
        </w:numPr>
        <w:contextualSpacing w:val="0"/>
        <w:rPr>
          <w:rFonts w:cs="Arial"/>
          <w:b w:val="0"/>
          <w:i w:val="0"/>
        </w:rPr>
      </w:pPr>
      <w:r w:rsidRPr="00FB30B8">
        <w:rPr>
          <w:rFonts w:cs="Arial"/>
          <w:b w:val="0"/>
          <w:i w:val="0"/>
        </w:rPr>
        <w:t>WSAR</w:t>
      </w:r>
      <w:r w:rsidR="00B83304" w:rsidRPr="00FB30B8">
        <w:rPr>
          <w:rFonts w:cs="Arial"/>
          <w:b w:val="0"/>
          <w:i w:val="0"/>
        </w:rPr>
        <w:t xml:space="preserve"> template.</w:t>
      </w:r>
    </w:p>
    <w:p w14:paraId="147A333D" w14:textId="7C09AC1E" w:rsidR="00CB6141" w:rsidRPr="00FB30B8" w:rsidRDefault="00B83304" w:rsidP="00787D0E">
      <w:pPr>
        <w:pStyle w:val="ListParagraph"/>
        <w:numPr>
          <w:ilvl w:val="0"/>
          <w:numId w:val="8"/>
        </w:numPr>
        <w:contextualSpacing w:val="0"/>
        <w:rPr>
          <w:rFonts w:cs="Arial"/>
        </w:rPr>
      </w:pPr>
      <w:r w:rsidRPr="00FB30B8">
        <w:rPr>
          <w:rFonts w:cs="Arial"/>
          <w:b w:val="0"/>
          <w:i w:val="0"/>
        </w:rPr>
        <w:t xml:space="preserve">Available Discipline Reports from other </w:t>
      </w:r>
      <w:r w:rsidR="00CA5774" w:rsidRPr="00FB30B8">
        <w:rPr>
          <w:rFonts w:cs="Arial"/>
          <w:b w:val="0"/>
          <w:i w:val="0"/>
        </w:rPr>
        <w:t>disciplines or</w:t>
      </w:r>
      <w:r w:rsidRPr="00FB30B8">
        <w:rPr>
          <w:rFonts w:cs="Arial"/>
          <w:b w:val="0"/>
          <w:i w:val="0"/>
        </w:rPr>
        <w:t xml:space="preserve"> contact information for other discipline report authors. </w:t>
      </w:r>
    </w:p>
    <w:p w14:paraId="07FE2C23" w14:textId="77777777" w:rsidR="00E93BED" w:rsidRPr="00FB30B8" w:rsidRDefault="00E93BED" w:rsidP="00787D0E">
      <w:pPr>
        <w:rPr>
          <w:rFonts w:cs="Arial"/>
        </w:rPr>
      </w:pPr>
    </w:p>
    <w:p w14:paraId="7E5C7E8F" w14:textId="69EA68F9" w:rsidR="00CB6141" w:rsidRPr="00CA5774" w:rsidRDefault="00CB6141" w:rsidP="00CA5774">
      <w:pPr>
        <w:pStyle w:val="Heading1"/>
        <w:jc w:val="center"/>
      </w:pPr>
      <w:r w:rsidRPr="00CA5774">
        <w:t xml:space="preserve">Subtask </w:t>
      </w:r>
      <w:r w:rsidR="009D67BE" w:rsidRPr="00CA5774">
        <w:rPr>
          <w:highlight w:val="yellow"/>
        </w:rPr>
        <w:t>4</w:t>
      </w:r>
      <w:r w:rsidRPr="00CA5774">
        <w:rPr>
          <w:highlight w:val="yellow"/>
        </w:rPr>
        <w:t>.</w:t>
      </w:r>
      <w:r w:rsidRPr="00CA5774">
        <w:t xml:space="preserve"> </w:t>
      </w:r>
      <w:r w:rsidR="009D67BE" w:rsidRPr="00CA5774">
        <w:t>–</w:t>
      </w:r>
      <w:r w:rsidRPr="00CA5774">
        <w:t xml:space="preserve"> Project Management</w:t>
      </w:r>
    </w:p>
    <w:p w14:paraId="4E4CF368" w14:textId="77777777" w:rsidR="00CB6141" w:rsidRPr="00FB30B8" w:rsidRDefault="00CB6141" w:rsidP="00CB6141">
      <w:pPr>
        <w:rPr>
          <w:rFonts w:cs="Arial"/>
        </w:rPr>
      </w:pPr>
      <w:r w:rsidRPr="00FB30B8">
        <w:rPr>
          <w:rFonts w:cs="Arial"/>
        </w:rPr>
        <w:t>CONSULTANT will monitor project progress including work completed, work remaining, budget expended, schedule, estimated cost of work remaining, and estimated cost at completion. CONSULTANT will manage activities within total project budget. CONSULTANT will also prepare a monthly invoice and status report and submit to WSDOT.</w:t>
      </w:r>
    </w:p>
    <w:p w14:paraId="22F9447D" w14:textId="29BDC697" w:rsidR="00CB6141" w:rsidRPr="00FB30B8" w:rsidRDefault="00CB6141" w:rsidP="00CB6141">
      <w:pPr>
        <w:rPr>
          <w:rFonts w:cs="Arial"/>
        </w:rPr>
      </w:pPr>
      <w:r w:rsidRPr="00FB30B8">
        <w:rPr>
          <w:rFonts w:cs="Arial"/>
        </w:rPr>
        <w:t xml:space="preserve">CONSULTANT will monitor project activities for potential changes, anticipate changes whenever possible, and with WSDOT approval, modify project tasks, task budgets, and approach. CONSULTANT will inform WSDOT if any changes will impact the cost of services, scope of services, or the schedule. CONSULTANT will manage the quality control review of all work activities and project deliverables. For budget purposes, this task assumes not more than a </w:t>
      </w:r>
      <w:r w:rsidR="00882FBC" w:rsidRPr="00FB30B8">
        <w:rPr>
          <w:rFonts w:cs="Arial"/>
          <w:highlight w:val="yellow"/>
        </w:rPr>
        <w:t>X</w:t>
      </w:r>
      <w:r w:rsidRPr="00FB30B8">
        <w:rPr>
          <w:rFonts w:cs="Arial"/>
          <w:highlight w:val="yellow"/>
        </w:rPr>
        <w:t>X</w:t>
      </w:r>
      <w:r w:rsidRPr="00FB30B8">
        <w:rPr>
          <w:rFonts w:cs="Arial"/>
        </w:rPr>
        <w:t>-month project schedule (</w:t>
      </w:r>
      <w:r w:rsidRPr="00FB30B8">
        <w:rPr>
          <w:rFonts w:cs="Arial"/>
          <w:highlight w:val="yellow"/>
        </w:rPr>
        <w:t>Month</w:t>
      </w:r>
      <w:r w:rsidRPr="00FB30B8">
        <w:rPr>
          <w:rFonts w:cs="Arial"/>
        </w:rPr>
        <w:t xml:space="preserve"> through </w:t>
      </w:r>
      <w:r w:rsidR="00BA4DA1" w:rsidRPr="00FB30B8">
        <w:rPr>
          <w:rFonts w:cs="Arial"/>
          <w:highlight w:val="yellow"/>
        </w:rPr>
        <w:t>Month 20X</w:t>
      </w:r>
      <w:r w:rsidRPr="00FB30B8">
        <w:rPr>
          <w:rFonts w:cs="Arial"/>
          <w:highlight w:val="yellow"/>
        </w:rPr>
        <w:t>X</w:t>
      </w:r>
      <w:r w:rsidRPr="00FB30B8">
        <w:rPr>
          <w:rFonts w:cs="Arial"/>
        </w:rPr>
        <w:t>).</w:t>
      </w:r>
    </w:p>
    <w:p w14:paraId="34A24AF0" w14:textId="4E443F69" w:rsidR="00CB6141" w:rsidRPr="00FB30B8" w:rsidRDefault="00CB6141" w:rsidP="00CB6141">
      <w:pPr>
        <w:rPr>
          <w:rFonts w:cs="Arial"/>
        </w:rPr>
      </w:pPr>
    </w:p>
    <w:p w14:paraId="67BE8A5A" w14:textId="678190B0" w:rsidR="00CB6141" w:rsidRPr="00FB30B8" w:rsidRDefault="00CB6141" w:rsidP="00CA5774">
      <w:pPr>
        <w:pStyle w:val="Heading2"/>
      </w:pPr>
      <w:r w:rsidRPr="00FB30B8">
        <w:t>Deliverables</w:t>
      </w:r>
      <w:r w:rsidR="000F102A" w:rsidRPr="00FB30B8">
        <w:t>- submitted by CONSULTANT</w:t>
      </w:r>
    </w:p>
    <w:p w14:paraId="4F79930C" w14:textId="3418287F" w:rsidR="00E93BED" w:rsidRPr="00FB30B8" w:rsidRDefault="00CB6141" w:rsidP="00CB6141">
      <w:pPr>
        <w:pStyle w:val="ListParagraph"/>
        <w:numPr>
          <w:ilvl w:val="0"/>
          <w:numId w:val="16"/>
        </w:numPr>
        <w:rPr>
          <w:rFonts w:cs="Arial"/>
          <w:b w:val="0"/>
          <w:i w:val="0"/>
        </w:rPr>
      </w:pPr>
      <w:r w:rsidRPr="00FB30B8">
        <w:rPr>
          <w:rFonts w:cs="Arial"/>
          <w:b w:val="0"/>
          <w:i w:val="0"/>
        </w:rPr>
        <w:t>Budget and schedule updates</w:t>
      </w:r>
      <w:r w:rsidR="00E93BED" w:rsidRPr="00FB30B8">
        <w:rPr>
          <w:rFonts w:cs="Arial"/>
          <w:b w:val="0"/>
          <w:i w:val="0"/>
        </w:rPr>
        <w:t>.</w:t>
      </w:r>
      <w:r w:rsidRPr="00FB30B8">
        <w:rPr>
          <w:rFonts w:cs="Arial"/>
          <w:b w:val="0"/>
          <w:i w:val="0"/>
        </w:rPr>
        <w:t xml:space="preserve"> </w:t>
      </w:r>
    </w:p>
    <w:p w14:paraId="6DB8BC81" w14:textId="43B56420" w:rsidR="00E93BED" w:rsidRPr="00FB30B8" w:rsidRDefault="00E93BED" w:rsidP="00CB6141">
      <w:pPr>
        <w:pStyle w:val="ListParagraph"/>
        <w:numPr>
          <w:ilvl w:val="0"/>
          <w:numId w:val="16"/>
        </w:numPr>
        <w:rPr>
          <w:rFonts w:cs="Arial"/>
          <w:b w:val="0"/>
          <w:i w:val="0"/>
        </w:rPr>
      </w:pPr>
      <w:r w:rsidRPr="00FB30B8">
        <w:rPr>
          <w:rFonts w:cs="Arial"/>
          <w:b w:val="0"/>
          <w:i w:val="0"/>
        </w:rPr>
        <w:t>M</w:t>
      </w:r>
      <w:r w:rsidR="00CB6141" w:rsidRPr="00FB30B8">
        <w:rPr>
          <w:rFonts w:cs="Arial"/>
          <w:b w:val="0"/>
          <w:i w:val="0"/>
        </w:rPr>
        <w:t>onthly status reports</w:t>
      </w:r>
      <w:r w:rsidRPr="00FB30B8">
        <w:rPr>
          <w:rFonts w:cs="Arial"/>
          <w:b w:val="0"/>
          <w:i w:val="0"/>
        </w:rPr>
        <w:t>.</w:t>
      </w:r>
    </w:p>
    <w:p w14:paraId="2B4178D6" w14:textId="20CEF14D" w:rsidR="00CB6141" w:rsidRPr="00FB30B8" w:rsidRDefault="00E93BED" w:rsidP="00CB6141">
      <w:pPr>
        <w:pStyle w:val="ListParagraph"/>
        <w:numPr>
          <w:ilvl w:val="0"/>
          <w:numId w:val="16"/>
        </w:numPr>
        <w:rPr>
          <w:rFonts w:cs="Arial"/>
          <w:b w:val="0"/>
          <w:i w:val="0"/>
        </w:rPr>
      </w:pPr>
      <w:r w:rsidRPr="00FB30B8">
        <w:rPr>
          <w:rFonts w:cs="Arial"/>
          <w:b w:val="0"/>
          <w:i w:val="0"/>
        </w:rPr>
        <w:t>M</w:t>
      </w:r>
      <w:r w:rsidR="00CB6141" w:rsidRPr="00FB30B8">
        <w:rPr>
          <w:rFonts w:cs="Arial"/>
          <w:b w:val="0"/>
          <w:i w:val="0"/>
        </w:rPr>
        <w:t>onthly invoices.</w:t>
      </w:r>
    </w:p>
    <w:p w14:paraId="02F7A1C0" w14:textId="65513039" w:rsidR="00973B81" w:rsidRPr="00FE51B9" w:rsidRDefault="00D156A6" w:rsidP="00FE51B9">
      <w:pPr>
        <w:jc w:val="center"/>
        <w:rPr>
          <w:b/>
          <w:bCs/>
        </w:rPr>
      </w:pPr>
      <w:r w:rsidRPr="00FE51B9">
        <w:rPr>
          <w:b/>
          <w:bCs/>
        </w:rPr>
        <w:t>B</w:t>
      </w:r>
      <w:r w:rsidR="00973B81" w:rsidRPr="00FE51B9">
        <w:rPr>
          <w:b/>
          <w:bCs/>
        </w:rPr>
        <w:t>udget</w:t>
      </w:r>
    </w:p>
    <w:p w14:paraId="710506DB" w14:textId="49E7B2DC" w:rsidR="00973B81" w:rsidRPr="00FB30B8" w:rsidRDefault="002D5561" w:rsidP="007B1895">
      <w:pPr>
        <w:rPr>
          <w:rFonts w:cs="Arial"/>
        </w:rPr>
      </w:pPr>
      <w:r w:rsidRPr="00FB30B8">
        <w:rPr>
          <w:rFonts w:cs="Arial"/>
        </w:rPr>
        <w:t xml:space="preserve">CONSULTANT estimates the cost to complete all </w:t>
      </w:r>
      <w:r w:rsidR="000F102A" w:rsidRPr="00FB30B8">
        <w:rPr>
          <w:rFonts w:cs="Arial"/>
        </w:rPr>
        <w:t>T</w:t>
      </w:r>
      <w:r w:rsidRPr="00FB30B8">
        <w:rPr>
          <w:rFonts w:cs="Arial"/>
        </w:rPr>
        <w:t>asks of the scope of work described above will be $</w:t>
      </w:r>
      <w:r w:rsidRPr="00FB30B8">
        <w:rPr>
          <w:rFonts w:cs="Arial"/>
          <w:highlight w:val="yellow"/>
        </w:rPr>
        <w:t>XXXXX</w:t>
      </w:r>
      <w:r w:rsidRPr="00FB30B8">
        <w:rPr>
          <w:rFonts w:cs="Arial"/>
        </w:rPr>
        <w:t xml:space="preserve"> as shown on the spreadsheet in </w:t>
      </w:r>
      <w:r w:rsidR="00973B81" w:rsidRPr="00FB30B8">
        <w:rPr>
          <w:rFonts w:cs="Arial"/>
        </w:rPr>
        <w:t xml:space="preserve">Attachment </w:t>
      </w:r>
      <w:r w:rsidR="00973B81" w:rsidRPr="00FB30B8">
        <w:rPr>
          <w:rFonts w:cs="Arial"/>
          <w:highlight w:val="yellow"/>
        </w:rPr>
        <w:t>XX</w:t>
      </w:r>
      <w:r w:rsidRPr="00FB30B8">
        <w:rPr>
          <w:rFonts w:cs="Arial"/>
          <w:highlight w:val="yellow"/>
        </w:rPr>
        <w:t>.</w:t>
      </w:r>
      <w:r w:rsidRPr="00FB30B8">
        <w:rPr>
          <w:rFonts w:cs="Arial"/>
        </w:rPr>
        <w:t xml:space="preserve"> </w:t>
      </w:r>
      <w:r w:rsidR="00973B81" w:rsidRPr="00FB30B8">
        <w:rPr>
          <w:rFonts w:cs="Arial"/>
        </w:rPr>
        <w:t xml:space="preserve">The spreadsheet identifies the professional classification and personnel assigned to complete each of the tasks, lists the hours </w:t>
      </w:r>
      <w:r w:rsidR="00973B81" w:rsidRPr="00FB30B8">
        <w:rPr>
          <w:rFonts w:cs="Arial"/>
        </w:rPr>
        <w:lastRenderedPageBreak/>
        <w:t xml:space="preserve">of work by task and personnel, and presents the labor costs and expenses for this project. All costs have been calculated based on the WSDOT-approved hourly rates for this agreement. </w:t>
      </w:r>
    </w:p>
    <w:p w14:paraId="68E50408" w14:textId="29804CA7" w:rsidR="00973B81" w:rsidRPr="00FB30B8" w:rsidRDefault="00973B81" w:rsidP="007B1895">
      <w:pPr>
        <w:rPr>
          <w:rFonts w:cs="Arial"/>
        </w:rPr>
      </w:pPr>
      <w:r w:rsidRPr="00FB30B8">
        <w:rPr>
          <w:rFonts w:cs="Arial"/>
        </w:rPr>
        <w:t xml:space="preserve">CONSULTANT will be responsible for completing this Task Order (TOD </w:t>
      </w:r>
      <w:r w:rsidRPr="00FB30B8">
        <w:rPr>
          <w:rFonts w:cs="Arial"/>
          <w:highlight w:val="yellow"/>
        </w:rPr>
        <w:t>XX.X</w:t>
      </w:r>
      <w:r w:rsidRPr="00FB30B8">
        <w:rPr>
          <w:rFonts w:cs="Arial"/>
        </w:rPr>
        <w:t xml:space="preserve">) and will function as contract and project manager. </w:t>
      </w:r>
      <w:r w:rsidR="002D5561" w:rsidRPr="00FB30B8">
        <w:rPr>
          <w:rFonts w:cs="Arial"/>
        </w:rPr>
        <w:t xml:space="preserve">CONSULTANT </w:t>
      </w:r>
      <w:proofErr w:type="gramStart"/>
      <w:r w:rsidR="002D5561" w:rsidRPr="00FB30B8">
        <w:rPr>
          <w:rFonts w:cs="Arial"/>
        </w:rPr>
        <w:t>will</w:t>
      </w:r>
      <w:proofErr w:type="gramEnd"/>
      <w:r w:rsidR="002D5561" w:rsidRPr="00FB30B8">
        <w:rPr>
          <w:rFonts w:cs="Arial"/>
        </w:rPr>
        <w:t xml:space="preserve"> notify WSDOT immediately if the information collected during the course of their work indicates the need to expand or substantially reduce their services. </w:t>
      </w:r>
    </w:p>
    <w:p w14:paraId="34D89D38" w14:textId="77777777" w:rsidR="00973B81" w:rsidRPr="00FB30B8" w:rsidRDefault="00973B81" w:rsidP="007B1895">
      <w:pPr>
        <w:rPr>
          <w:rFonts w:cs="Arial"/>
        </w:rPr>
      </w:pPr>
      <w:r w:rsidRPr="00FB30B8">
        <w:rPr>
          <w:rFonts w:cs="Arial"/>
        </w:rPr>
        <w:t>WSDOT reserves the right to make partial payment for unacceptable completion of work.</w:t>
      </w:r>
    </w:p>
    <w:p w14:paraId="1BB5D1EB" w14:textId="7DFC46B6" w:rsidR="002F7E41" w:rsidRPr="00FB30B8" w:rsidRDefault="002F7E41">
      <w:pPr>
        <w:spacing w:after="160" w:line="259" w:lineRule="auto"/>
        <w:rPr>
          <w:rFonts w:cs="Arial"/>
        </w:rPr>
      </w:pPr>
      <w:r w:rsidRPr="00FB30B8">
        <w:rPr>
          <w:rFonts w:cs="Arial"/>
        </w:rPr>
        <w:br w:type="page"/>
      </w:r>
    </w:p>
    <w:p w14:paraId="5231A6AF" w14:textId="77777777" w:rsidR="00AE2C27" w:rsidRPr="00FB30B8" w:rsidRDefault="00AE2C27">
      <w:pPr>
        <w:spacing w:after="160" w:line="259" w:lineRule="auto"/>
        <w:rPr>
          <w:rFonts w:cs="Arial"/>
        </w:rPr>
      </w:pPr>
    </w:p>
    <w:p w14:paraId="1F12F4C1" w14:textId="768BC000" w:rsidR="00004B6B" w:rsidRPr="00FB30B8" w:rsidRDefault="00AE2C27" w:rsidP="00FE51B9">
      <w:pPr>
        <w:pStyle w:val="Heading1"/>
      </w:pPr>
      <w:r w:rsidRPr="00FB30B8">
        <w:t>References</w:t>
      </w:r>
    </w:p>
    <w:p w14:paraId="45FB90F2" w14:textId="26BCE45B" w:rsidR="00AE2C27" w:rsidRPr="00FE51B9" w:rsidRDefault="00AE2C27" w:rsidP="00AE2C27">
      <w:pPr>
        <w:numPr>
          <w:ilvl w:val="0"/>
          <w:numId w:val="12"/>
        </w:numPr>
        <w:tabs>
          <w:tab w:val="clear" w:pos="720"/>
          <w:tab w:val="num" w:pos="810"/>
        </w:tabs>
        <w:autoSpaceDE w:val="0"/>
        <w:autoSpaceDN w:val="0"/>
        <w:adjustRightInd w:val="0"/>
        <w:rPr>
          <w:rStyle w:val="Hyperlink"/>
          <w:rFonts w:cs="Arial"/>
          <w:color w:val="auto"/>
          <w:u w:val="none"/>
        </w:rPr>
      </w:pPr>
      <w:r w:rsidRPr="00FE51B9">
        <w:rPr>
          <w:rFonts w:cs="Arial"/>
        </w:rPr>
        <w:t xml:space="preserve">Environmental Laboratory.  1987.  Corps of Engineers wetlands delineation manual.  Vicksburg (MS): US Army Engineer Waterways Experiment Station. Technical Report Y-87-1.  Available from: </w:t>
      </w:r>
      <w:hyperlink r:id="rId25" w:history="1">
        <w:r w:rsidRPr="00FE51B9">
          <w:rPr>
            <w:rStyle w:val="Hyperlink"/>
            <w:rFonts w:cs="Arial"/>
            <w:color w:val="auto"/>
          </w:rPr>
          <w:t>https://usace.co</w:t>
        </w:r>
        <w:r w:rsidRPr="00FE51B9">
          <w:rPr>
            <w:rStyle w:val="Hyperlink"/>
            <w:rFonts w:cs="Arial"/>
            <w:color w:val="auto"/>
          </w:rPr>
          <w:t>n</w:t>
        </w:r>
        <w:r w:rsidRPr="00FE51B9">
          <w:rPr>
            <w:rStyle w:val="Hyperlink"/>
            <w:rFonts w:cs="Arial"/>
            <w:color w:val="auto"/>
          </w:rPr>
          <w:t>tentdm.oclc.org/digital/collection/p266001coll1/id/4530</w:t>
        </w:r>
      </w:hyperlink>
    </w:p>
    <w:p w14:paraId="7752A1B8" w14:textId="1A9CD454" w:rsidR="00A55F8D" w:rsidRPr="00FB30B8" w:rsidRDefault="00A55F8D" w:rsidP="00A55F8D">
      <w:pPr>
        <w:numPr>
          <w:ilvl w:val="0"/>
          <w:numId w:val="12"/>
        </w:numPr>
        <w:autoSpaceDE w:val="0"/>
        <w:autoSpaceDN w:val="0"/>
        <w:adjustRightInd w:val="0"/>
        <w:rPr>
          <w:rStyle w:val="Hyperlink"/>
          <w:rFonts w:cs="Arial"/>
          <w:color w:val="4A5157"/>
          <w:u w:val="none"/>
        </w:rPr>
      </w:pPr>
      <w:r w:rsidRPr="00FE51B9">
        <w:rPr>
          <w:rStyle w:val="Hyperlink"/>
          <w:rFonts w:cs="Arial"/>
          <w:color w:val="auto"/>
          <w:u w:val="none"/>
        </w:rPr>
        <w:t xml:space="preserve">[FGDC] Federal Geographic Data Committee. 2013. Classification of Wetlands and Deepwater Habitats of the United States. Adapted from Cowardin, Carter, Golet, and LaRoe (1997). FGDC-STD-004-2013. Second Edition. Wetlands </w:t>
      </w:r>
      <w:proofErr w:type="spellStart"/>
      <w:r w:rsidRPr="00FE51B9">
        <w:rPr>
          <w:rStyle w:val="Hyperlink"/>
          <w:rFonts w:cs="Arial"/>
          <w:color w:val="auto"/>
          <w:u w:val="none"/>
        </w:rPr>
        <w:t>Subcommitee</w:t>
      </w:r>
      <w:proofErr w:type="spellEnd"/>
      <w:r w:rsidRPr="00FE51B9">
        <w:rPr>
          <w:rStyle w:val="Hyperlink"/>
          <w:rFonts w:cs="Arial"/>
          <w:color w:val="auto"/>
          <w:u w:val="none"/>
        </w:rPr>
        <w:t xml:space="preserve">, Federal Geographic Data Committee and U.S. Fish and Wildlife Service, Washington D.C. Available from: </w:t>
      </w:r>
      <w:hyperlink r:id="rId26" w:history="1">
        <w:r w:rsidRPr="00FB30B8">
          <w:rPr>
            <w:rStyle w:val="Hyperlink"/>
            <w:rFonts w:cs="Arial"/>
          </w:rPr>
          <w:t>https://www.fgdc.gov/standards/projects/wetlands/nwcs-2013</w:t>
        </w:r>
      </w:hyperlink>
    </w:p>
    <w:p w14:paraId="00F02848" w14:textId="12E810EE" w:rsidR="00DA40E4" w:rsidRPr="00FB30B8" w:rsidRDefault="00DF203A">
      <w:pPr>
        <w:numPr>
          <w:ilvl w:val="0"/>
          <w:numId w:val="12"/>
        </w:numPr>
        <w:autoSpaceDE w:val="0"/>
        <w:autoSpaceDN w:val="0"/>
        <w:adjustRightInd w:val="0"/>
        <w:rPr>
          <w:rFonts w:cs="Arial"/>
        </w:rPr>
      </w:pPr>
      <w:r w:rsidRPr="00FB30B8">
        <w:rPr>
          <w:rFonts w:cs="Arial"/>
        </w:rPr>
        <w:t xml:space="preserve">Hruby, T. 2014. Washington State Wetland Rating System for Western Washington: 2014 Update. (Publication #14-06-029). Olympia, WA: Washington Department of Ecology. Available from: </w:t>
      </w:r>
      <w:hyperlink r:id="rId27" w:history="1">
        <w:r w:rsidRPr="00FB30B8">
          <w:rPr>
            <w:rStyle w:val="Hyperlink"/>
            <w:rFonts w:cs="Arial"/>
          </w:rPr>
          <w:t>https://fortress.wa.gov/ecy/publications/documents/1406029.pdf</w:t>
        </w:r>
      </w:hyperlink>
    </w:p>
    <w:p w14:paraId="76E4A416" w14:textId="00AACE17" w:rsidR="00A55F8D" w:rsidRPr="00FB30B8" w:rsidRDefault="00A55F8D" w:rsidP="00A55F8D">
      <w:pPr>
        <w:numPr>
          <w:ilvl w:val="0"/>
          <w:numId w:val="12"/>
        </w:numPr>
        <w:autoSpaceDE w:val="0"/>
        <w:autoSpaceDN w:val="0"/>
        <w:adjustRightInd w:val="0"/>
        <w:rPr>
          <w:rFonts w:cs="Arial"/>
        </w:rPr>
      </w:pPr>
      <w:r w:rsidRPr="00FB30B8">
        <w:rPr>
          <w:rFonts w:cs="Arial"/>
        </w:rPr>
        <w:t xml:space="preserve">[NRCS] Natural Resource Conservation Service [Internet]. 2019. Web Soil Survey for Washington. US Department of Agriculture. Available at: </w:t>
      </w:r>
      <w:hyperlink r:id="rId28" w:history="1">
        <w:r w:rsidRPr="00FB30B8">
          <w:rPr>
            <w:rStyle w:val="Hyperlink"/>
            <w:rFonts w:cs="Arial"/>
          </w:rPr>
          <w:t>http://websoilsurvey.nrcs.usda.gov/app/WebSoilSurvey.aspx</w:t>
        </w:r>
      </w:hyperlink>
    </w:p>
    <w:p w14:paraId="23B7638F" w14:textId="2D0528B9" w:rsidR="00DA40E4" w:rsidRPr="00FB30B8" w:rsidRDefault="00DA40E4" w:rsidP="00DA40E4">
      <w:pPr>
        <w:numPr>
          <w:ilvl w:val="0"/>
          <w:numId w:val="12"/>
        </w:numPr>
        <w:autoSpaceDE w:val="0"/>
        <w:autoSpaceDN w:val="0"/>
        <w:adjustRightInd w:val="0"/>
        <w:rPr>
          <w:rFonts w:cs="Arial"/>
        </w:rPr>
      </w:pPr>
      <w:r w:rsidRPr="00FB30B8">
        <w:rPr>
          <w:rFonts w:cs="Arial"/>
        </w:rPr>
        <w:t xml:space="preserve">Null WS, Skinner G, Leonard W. 2000. Wetland functions characterization tool for linear projects. Olympia (WA): Washington State Department of Transportation, Environmental Affairs Office.  Available from: </w:t>
      </w:r>
      <w:hyperlink r:id="rId29" w:history="1">
        <w:r w:rsidRPr="00FB30B8">
          <w:rPr>
            <w:rStyle w:val="Hyperlink"/>
            <w:rFonts w:cs="Arial"/>
          </w:rPr>
          <w:t>http://www.wsdot.wa.gov/sites/default/files/2017/08/29/Env-Wet-FunctionCharacterTool.pdf</w:t>
        </w:r>
      </w:hyperlink>
    </w:p>
    <w:p w14:paraId="16135A1C" w14:textId="77777777" w:rsidR="0049188D" w:rsidRPr="00FB30B8" w:rsidRDefault="00AE2C27" w:rsidP="0049188D">
      <w:pPr>
        <w:numPr>
          <w:ilvl w:val="0"/>
          <w:numId w:val="12"/>
        </w:numPr>
        <w:autoSpaceDE w:val="0"/>
        <w:autoSpaceDN w:val="0"/>
        <w:adjustRightInd w:val="0"/>
        <w:spacing w:after="0"/>
        <w:rPr>
          <w:rFonts w:cs="Arial"/>
          <w:u w:val="single"/>
        </w:rPr>
      </w:pPr>
      <w:r w:rsidRPr="00FB30B8">
        <w:rPr>
          <w:rFonts w:cs="Arial"/>
        </w:rPr>
        <w:t xml:space="preserve">[USACE] US Army Corps of Engineers. 2008. Regional Supplement to the Corps of Engineers Wetland Delineation Manual: Arid West Region (Version 2.0), ed. Wakeley JS, Lichvar RW, Noble CV, editors.  Vicksburg (MS): US Army Engineer Research and Development Center. ERDC/EL TR-08-28. Available at: </w:t>
      </w:r>
    </w:p>
    <w:p w14:paraId="18FECF7C" w14:textId="4F5ABECE" w:rsidR="00AE2C27" w:rsidRPr="00FB30B8" w:rsidRDefault="00FE51B9" w:rsidP="0049188D">
      <w:pPr>
        <w:autoSpaceDE w:val="0"/>
        <w:autoSpaceDN w:val="0"/>
        <w:adjustRightInd w:val="0"/>
        <w:spacing w:after="0"/>
        <w:ind w:left="720"/>
        <w:rPr>
          <w:rFonts w:cs="Arial"/>
        </w:rPr>
      </w:pPr>
      <w:hyperlink r:id="rId30" w:history="1">
        <w:r w:rsidR="0049188D" w:rsidRPr="00FB30B8">
          <w:rPr>
            <w:rStyle w:val="Hyperlink"/>
            <w:rFonts w:cs="Arial"/>
          </w:rPr>
          <w:t>https://www.usace.army.mil/Missions/Civil-Works/Regulatory-Program-and-Permits/reg_supp/</w:t>
        </w:r>
      </w:hyperlink>
    </w:p>
    <w:p w14:paraId="3A577525" w14:textId="77777777" w:rsidR="0049188D" w:rsidRPr="00FB30B8" w:rsidRDefault="0049188D" w:rsidP="0049188D">
      <w:pPr>
        <w:autoSpaceDE w:val="0"/>
        <w:autoSpaceDN w:val="0"/>
        <w:adjustRightInd w:val="0"/>
        <w:spacing w:after="0"/>
        <w:ind w:left="720"/>
        <w:rPr>
          <w:rFonts w:cs="Arial"/>
          <w:u w:val="single"/>
        </w:rPr>
      </w:pPr>
    </w:p>
    <w:p w14:paraId="026A97B3" w14:textId="6593B1A6" w:rsidR="00AE2C27" w:rsidRPr="00FB30B8" w:rsidRDefault="00AE2C27" w:rsidP="00AE2C27">
      <w:pPr>
        <w:numPr>
          <w:ilvl w:val="0"/>
          <w:numId w:val="12"/>
        </w:numPr>
        <w:autoSpaceDE w:val="0"/>
        <w:autoSpaceDN w:val="0"/>
        <w:adjustRightInd w:val="0"/>
        <w:rPr>
          <w:rStyle w:val="Hyperlink"/>
          <w:rFonts w:cs="Arial"/>
          <w:color w:val="auto"/>
        </w:rPr>
      </w:pPr>
      <w:r w:rsidRPr="00FB30B8">
        <w:rPr>
          <w:rFonts w:cs="Arial"/>
        </w:rPr>
        <w:t xml:space="preserve">[USACE] US Army Corps of Engineers. 2010. Regional Supplement to the Corps of Engineers Wetland Delineation Manual: Western Mountains, Valleys, and Coast Region (Version 2.0), ed. Wakeley JS, Lichvar RW, Noble CV, editors.  Vicksburg (MS): US Army Engineer Research and Development Center. ERDC/EL TR-10-3. Available at: </w:t>
      </w:r>
      <w:hyperlink r:id="rId31" w:history="1">
        <w:r w:rsidR="0049188D" w:rsidRPr="00FB30B8">
          <w:rPr>
            <w:rStyle w:val="Hyperlink"/>
            <w:rFonts w:cs="Arial"/>
          </w:rPr>
          <w:t>https://www.usace.army.mil/Missions/Civil-Wor</w:t>
        </w:r>
        <w:r w:rsidR="0049188D" w:rsidRPr="00FB30B8">
          <w:rPr>
            <w:rStyle w:val="Hyperlink"/>
            <w:rFonts w:cs="Arial"/>
          </w:rPr>
          <w:t>k</w:t>
        </w:r>
        <w:r w:rsidR="0049188D" w:rsidRPr="00FB30B8">
          <w:rPr>
            <w:rStyle w:val="Hyperlink"/>
            <w:rFonts w:cs="Arial"/>
          </w:rPr>
          <w:t>s/Regulatory-Program-and-Permits/reg_supp/</w:t>
        </w:r>
      </w:hyperlink>
    </w:p>
    <w:bookmarkEnd w:id="0"/>
    <w:p w14:paraId="6A51BD21" w14:textId="77777777" w:rsidR="00AE2C27" w:rsidRPr="00FB30B8" w:rsidRDefault="00AE2C27" w:rsidP="00AE2C27">
      <w:pPr>
        <w:rPr>
          <w:rFonts w:cs="Arial"/>
        </w:rPr>
      </w:pPr>
    </w:p>
    <w:sectPr w:rsidR="00AE2C27" w:rsidRPr="00FB30B8" w:rsidSect="00512C72">
      <w:footerReference w:type="default" r:id="rId32"/>
      <w:pgSz w:w="12240" w:h="15840"/>
      <w:pgMar w:top="990" w:right="1440" w:bottom="99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AAAD" w14:textId="77777777" w:rsidR="00FA5F7D" w:rsidRDefault="00FA5F7D" w:rsidP="003149FE">
      <w:pPr>
        <w:spacing w:after="0"/>
      </w:pPr>
      <w:r>
        <w:separator/>
      </w:r>
    </w:p>
  </w:endnote>
  <w:endnote w:type="continuationSeparator" w:id="0">
    <w:p w14:paraId="23890968" w14:textId="77777777" w:rsidR="00FA5F7D" w:rsidRDefault="00FA5F7D" w:rsidP="00314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249087693"/>
      <w:docPartObj>
        <w:docPartGallery w:val="Page Numbers (Bottom of Page)"/>
        <w:docPartUnique/>
      </w:docPartObj>
    </w:sdtPr>
    <w:sdtEndPr/>
    <w:sdtContent>
      <w:p w14:paraId="06C51E5B" w14:textId="77777777" w:rsidR="00FA5F7D" w:rsidRPr="0040117C" w:rsidRDefault="00FA5F7D" w:rsidP="000919B2">
        <w:pPr>
          <w:pStyle w:val="Footer"/>
          <w:jc w:val="center"/>
          <w:rPr>
            <w:rFonts w:cs="Arial"/>
            <w:sz w:val="18"/>
            <w:szCs w:val="18"/>
          </w:rPr>
        </w:pPr>
        <w:r>
          <w:rPr>
            <w:rFonts w:cs="Arial"/>
            <w:sz w:val="18"/>
            <w:szCs w:val="18"/>
          </w:rPr>
          <w:t>WSDOT Environmental Services Office</w:t>
        </w:r>
      </w:p>
    </w:sdtContent>
  </w:sdt>
  <w:p w14:paraId="532A350A" w14:textId="55CBEE45" w:rsidR="00FA5F7D" w:rsidRDefault="00FA5F7D" w:rsidP="000919B2">
    <w:pPr>
      <w:pStyle w:val="Footer"/>
      <w:jc w:val="center"/>
      <w:rPr>
        <w:rFonts w:cs="Arial"/>
        <w:sz w:val="18"/>
        <w:szCs w:val="18"/>
      </w:rPr>
    </w:pPr>
    <w:r w:rsidRPr="0040117C">
      <w:rPr>
        <w:rFonts w:cs="Arial"/>
        <w:sz w:val="18"/>
        <w:szCs w:val="18"/>
      </w:rPr>
      <w:t xml:space="preserve">Page | </w:t>
    </w:r>
    <w:r w:rsidRPr="0040117C">
      <w:rPr>
        <w:rFonts w:cs="Arial"/>
        <w:sz w:val="18"/>
        <w:szCs w:val="18"/>
      </w:rPr>
      <w:fldChar w:fldCharType="begin"/>
    </w:r>
    <w:r w:rsidRPr="0040117C">
      <w:rPr>
        <w:rFonts w:cs="Arial"/>
        <w:sz w:val="18"/>
        <w:szCs w:val="18"/>
      </w:rPr>
      <w:instrText xml:space="preserve"> PAGE   \* MERGEFORMAT </w:instrText>
    </w:r>
    <w:r w:rsidRPr="0040117C">
      <w:rPr>
        <w:rFonts w:cs="Arial"/>
        <w:sz w:val="18"/>
        <w:szCs w:val="18"/>
      </w:rPr>
      <w:fldChar w:fldCharType="separate"/>
    </w:r>
    <w:r w:rsidR="00E02F05" w:rsidRPr="00E02F05">
      <w:rPr>
        <w:rFonts w:cs="Arial"/>
        <w:noProof/>
        <w:sz w:val="18"/>
        <w:szCs w:val="18"/>
      </w:rPr>
      <w:t>1</w:t>
    </w:r>
    <w:r w:rsidRPr="0040117C">
      <w:rPr>
        <w:rFonts w:cs="Arial"/>
        <w:noProof/>
        <w:sz w:val="18"/>
        <w:szCs w:val="18"/>
      </w:rPr>
      <w:fldChar w:fldCharType="end"/>
    </w:r>
  </w:p>
  <w:p w14:paraId="1541B260" w14:textId="77777777" w:rsidR="00FA5F7D" w:rsidRPr="0040117C" w:rsidRDefault="00FA5F7D">
    <w:pPr>
      <w:pStyle w:val="Foo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E859" w14:textId="77777777" w:rsidR="00FA5F7D" w:rsidRDefault="00FA5F7D" w:rsidP="003149FE">
      <w:pPr>
        <w:spacing w:after="0"/>
      </w:pPr>
      <w:r>
        <w:separator/>
      </w:r>
    </w:p>
  </w:footnote>
  <w:footnote w:type="continuationSeparator" w:id="0">
    <w:p w14:paraId="29E9C684" w14:textId="77777777" w:rsidR="00FA5F7D" w:rsidRDefault="00FA5F7D" w:rsidP="00314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2BF"/>
    <w:multiLevelType w:val="hybridMultilevel"/>
    <w:tmpl w:val="4FAE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F7117"/>
    <w:multiLevelType w:val="singleLevel"/>
    <w:tmpl w:val="5A1C61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AC6130"/>
    <w:multiLevelType w:val="hybridMultilevel"/>
    <w:tmpl w:val="6028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35543"/>
    <w:multiLevelType w:val="hybridMultilevel"/>
    <w:tmpl w:val="69FE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D353B"/>
    <w:multiLevelType w:val="hybridMultilevel"/>
    <w:tmpl w:val="B6C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06454"/>
    <w:multiLevelType w:val="hybridMultilevel"/>
    <w:tmpl w:val="13D6608E"/>
    <w:lvl w:ilvl="0" w:tplc="924CD376">
      <w:start w:val="1"/>
      <w:numFmt w:val="decimal"/>
      <w:pStyle w:val="Subtitle"/>
      <w:lvlText w:val="Figur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964E8"/>
    <w:multiLevelType w:val="hybridMultilevel"/>
    <w:tmpl w:val="B7D28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0E2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3026C7"/>
    <w:multiLevelType w:val="hybridMultilevel"/>
    <w:tmpl w:val="B5DA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D59CB"/>
    <w:multiLevelType w:val="singleLevel"/>
    <w:tmpl w:val="842E5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731E4D"/>
    <w:multiLevelType w:val="hybridMultilevel"/>
    <w:tmpl w:val="5420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57D4D"/>
    <w:multiLevelType w:val="hybridMultilevel"/>
    <w:tmpl w:val="76B6C710"/>
    <w:lvl w:ilvl="0" w:tplc="E1507BC4">
      <w:numFmt w:val="bullet"/>
      <w:lvlText w:val="-"/>
      <w:lvlJc w:val="left"/>
      <w:pPr>
        <w:ind w:left="720" w:hanging="360"/>
      </w:pPr>
      <w:rPr>
        <w:rFonts w:ascii="Lato" w:eastAsiaTheme="minorHAnsi" w:hAnsi="La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25138"/>
    <w:multiLevelType w:val="hybridMultilevel"/>
    <w:tmpl w:val="C23CFB2C"/>
    <w:lvl w:ilvl="0" w:tplc="ABE886AA">
      <w:start w:val="1"/>
      <w:numFmt w:val="decimal"/>
      <w:pStyle w:val="Tabl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57A9B"/>
    <w:multiLevelType w:val="hybridMultilevel"/>
    <w:tmpl w:val="D9F4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24C9A"/>
    <w:multiLevelType w:val="hybridMultilevel"/>
    <w:tmpl w:val="EA2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04107"/>
    <w:multiLevelType w:val="hybridMultilevel"/>
    <w:tmpl w:val="5A24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52F58"/>
    <w:multiLevelType w:val="hybridMultilevel"/>
    <w:tmpl w:val="5FBC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C42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09229330">
    <w:abstractNumId w:val="5"/>
  </w:num>
  <w:num w:numId="2" w16cid:durableId="503203214">
    <w:abstractNumId w:val="12"/>
  </w:num>
  <w:num w:numId="3" w16cid:durableId="519321783">
    <w:abstractNumId w:val="13"/>
  </w:num>
  <w:num w:numId="4" w16cid:durableId="403991729">
    <w:abstractNumId w:val="2"/>
  </w:num>
  <w:num w:numId="5" w16cid:durableId="848452357">
    <w:abstractNumId w:val="3"/>
  </w:num>
  <w:num w:numId="6" w16cid:durableId="1860459982">
    <w:abstractNumId w:val="16"/>
  </w:num>
  <w:num w:numId="7" w16cid:durableId="160319068">
    <w:abstractNumId w:val="17"/>
  </w:num>
  <w:num w:numId="8" w16cid:durableId="716471276">
    <w:abstractNumId w:val="4"/>
  </w:num>
  <w:num w:numId="9" w16cid:durableId="1059937672">
    <w:abstractNumId w:val="14"/>
  </w:num>
  <w:num w:numId="10" w16cid:durableId="1644697413">
    <w:abstractNumId w:val="10"/>
  </w:num>
  <w:num w:numId="11" w16cid:durableId="1422024288">
    <w:abstractNumId w:val="15"/>
  </w:num>
  <w:num w:numId="12" w16cid:durableId="1149129321">
    <w:abstractNumId w:val="6"/>
  </w:num>
  <w:num w:numId="13" w16cid:durableId="546455134">
    <w:abstractNumId w:val="7"/>
  </w:num>
  <w:num w:numId="14" w16cid:durableId="1469664899">
    <w:abstractNumId w:val="1"/>
  </w:num>
  <w:num w:numId="15" w16cid:durableId="1668508854">
    <w:abstractNumId w:val="9"/>
  </w:num>
  <w:num w:numId="16" w16cid:durableId="1444419181">
    <w:abstractNumId w:val="8"/>
  </w:num>
  <w:num w:numId="17" w16cid:durableId="704477012">
    <w:abstractNumId w:val="11"/>
  </w:num>
  <w:num w:numId="18" w16cid:durableId="105843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C5"/>
    <w:rsid w:val="00000CA8"/>
    <w:rsid w:val="00004B6B"/>
    <w:rsid w:val="00005096"/>
    <w:rsid w:val="000131BF"/>
    <w:rsid w:val="00015920"/>
    <w:rsid w:val="00033D87"/>
    <w:rsid w:val="00064E81"/>
    <w:rsid w:val="00073EAE"/>
    <w:rsid w:val="00082234"/>
    <w:rsid w:val="000867F0"/>
    <w:rsid w:val="00090231"/>
    <w:rsid w:val="000919B2"/>
    <w:rsid w:val="00095730"/>
    <w:rsid w:val="000A0AEE"/>
    <w:rsid w:val="000C6C9F"/>
    <w:rsid w:val="000E2575"/>
    <w:rsid w:val="000E427D"/>
    <w:rsid w:val="000E4DF2"/>
    <w:rsid w:val="000F102A"/>
    <w:rsid w:val="000F642B"/>
    <w:rsid w:val="000F6FED"/>
    <w:rsid w:val="00107412"/>
    <w:rsid w:val="00116783"/>
    <w:rsid w:val="001242E9"/>
    <w:rsid w:val="00143446"/>
    <w:rsid w:val="00146007"/>
    <w:rsid w:val="0014623D"/>
    <w:rsid w:val="00150F3C"/>
    <w:rsid w:val="001737E9"/>
    <w:rsid w:val="00174B6C"/>
    <w:rsid w:val="001758FF"/>
    <w:rsid w:val="0017720F"/>
    <w:rsid w:val="00190210"/>
    <w:rsid w:val="001B11D7"/>
    <w:rsid w:val="001C67D7"/>
    <w:rsid w:val="001D3DF8"/>
    <w:rsid w:val="001E7BDB"/>
    <w:rsid w:val="002006F3"/>
    <w:rsid w:val="00200C68"/>
    <w:rsid w:val="002027B7"/>
    <w:rsid w:val="002160F4"/>
    <w:rsid w:val="00216FDD"/>
    <w:rsid w:val="00217BD0"/>
    <w:rsid w:val="00224948"/>
    <w:rsid w:val="00231C0C"/>
    <w:rsid w:val="00233C9A"/>
    <w:rsid w:val="00234D8C"/>
    <w:rsid w:val="00235688"/>
    <w:rsid w:val="00240698"/>
    <w:rsid w:val="002451EA"/>
    <w:rsid w:val="00254BF2"/>
    <w:rsid w:val="00257BF2"/>
    <w:rsid w:val="00261F4E"/>
    <w:rsid w:val="002679D1"/>
    <w:rsid w:val="00271487"/>
    <w:rsid w:val="00282F50"/>
    <w:rsid w:val="002855FD"/>
    <w:rsid w:val="00292BEB"/>
    <w:rsid w:val="0029488C"/>
    <w:rsid w:val="00296C5F"/>
    <w:rsid w:val="002C0A91"/>
    <w:rsid w:val="002D1319"/>
    <w:rsid w:val="002D5561"/>
    <w:rsid w:val="002E2AD4"/>
    <w:rsid w:val="002E5867"/>
    <w:rsid w:val="002E6A72"/>
    <w:rsid w:val="002F19A6"/>
    <w:rsid w:val="002F5626"/>
    <w:rsid w:val="002F7E41"/>
    <w:rsid w:val="00310529"/>
    <w:rsid w:val="00311354"/>
    <w:rsid w:val="00311F03"/>
    <w:rsid w:val="003149FE"/>
    <w:rsid w:val="0032350C"/>
    <w:rsid w:val="00357B2D"/>
    <w:rsid w:val="0036104F"/>
    <w:rsid w:val="003670FB"/>
    <w:rsid w:val="003672F9"/>
    <w:rsid w:val="00372471"/>
    <w:rsid w:val="0038079C"/>
    <w:rsid w:val="0039104A"/>
    <w:rsid w:val="003B4D5B"/>
    <w:rsid w:val="003C7331"/>
    <w:rsid w:val="003C75B8"/>
    <w:rsid w:val="003D4195"/>
    <w:rsid w:val="003E3014"/>
    <w:rsid w:val="003E4DD6"/>
    <w:rsid w:val="003E755A"/>
    <w:rsid w:val="0040117C"/>
    <w:rsid w:val="0040261A"/>
    <w:rsid w:val="00414513"/>
    <w:rsid w:val="004173CF"/>
    <w:rsid w:val="00417514"/>
    <w:rsid w:val="00434DAA"/>
    <w:rsid w:val="00463D66"/>
    <w:rsid w:val="00465525"/>
    <w:rsid w:val="00473877"/>
    <w:rsid w:val="0049188D"/>
    <w:rsid w:val="00495F91"/>
    <w:rsid w:val="00496A0A"/>
    <w:rsid w:val="0049709F"/>
    <w:rsid w:val="004A65EA"/>
    <w:rsid w:val="004C40D9"/>
    <w:rsid w:val="004D4789"/>
    <w:rsid w:val="004E3ACF"/>
    <w:rsid w:val="00512C72"/>
    <w:rsid w:val="00520321"/>
    <w:rsid w:val="0052521D"/>
    <w:rsid w:val="00526F90"/>
    <w:rsid w:val="00541BF1"/>
    <w:rsid w:val="00552D87"/>
    <w:rsid w:val="00560339"/>
    <w:rsid w:val="0057000A"/>
    <w:rsid w:val="0057016A"/>
    <w:rsid w:val="0059469D"/>
    <w:rsid w:val="005A0309"/>
    <w:rsid w:val="005A677C"/>
    <w:rsid w:val="005B2C6C"/>
    <w:rsid w:val="005C68A7"/>
    <w:rsid w:val="005D2A43"/>
    <w:rsid w:val="005D32D4"/>
    <w:rsid w:val="005E665D"/>
    <w:rsid w:val="0060230D"/>
    <w:rsid w:val="00614086"/>
    <w:rsid w:val="00617337"/>
    <w:rsid w:val="00622212"/>
    <w:rsid w:val="00622DB5"/>
    <w:rsid w:val="0062541E"/>
    <w:rsid w:val="00627A5C"/>
    <w:rsid w:val="0063083B"/>
    <w:rsid w:val="00630B3F"/>
    <w:rsid w:val="00642360"/>
    <w:rsid w:val="00647F73"/>
    <w:rsid w:val="00650293"/>
    <w:rsid w:val="0065572C"/>
    <w:rsid w:val="006622A8"/>
    <w:rsid w:val="0066615E"/>
    <w:rsid w:val="00671C45"/>
    <w:rsid w:val="006746CF"/>
    <w:rsid w:val="00690731"/>
    <w:rsid w:val="0069236E"/>
    <w:rsid w:val="00696173"/>
    <w:rsid w:val="006A0B2B"/>
    <w:rsid w:val="006A481E"/>
    <w:rsid w:val="006B4975"/>
    <w:rsid w:val="006B4B99"/>
    <w:rsid w:val="006B5A20"/>
    <w:rsid w:val="006B7279"/>
    <w:rsid w:val="006C36CE"/>
    <w:rsid w:val="006D6D63"/>
    <w:rsid w:val="006F1B12"/>
    <w:rsid w:val="0070051C"/>
    <w:rsid w:val="00705848"/>
    <w:rsid w:val="00741DE4"/>
    <w:rsid w:val="007472EC"/>
    <w:rsid w:val="007742EE"/>
    <w:rsid w:val="00780B9B"/>
    <w:rsid w:val="007874A5"/>
    <w:rsid w:val="00787912"/>
    <w:rsid w:val="00787D0E"/>
    <w:rsid w:val="007A20D9"/>
    <w:rsid w:val="007A2249"/>
    <w:rsid w:val="007B1895"/>
    <w:rsid w:val="007C0B8E"/>
    <w:rsid w:val="007C3564"/>
    <w:rsid w:val="007C5956"/>
    <w:rsid w:val="007D2FF7"/>
    <w:rsid w:val="007E118B"/>
    <w:rsid w:val="007E2DC2"/>
    <w:rsid w:val="007F05D5"/>
    <w:rsid w:val="007F0909"/>
    <w:rsid w:val="008001AD"/>
    <w:rsid w:val="00811980"/>
    <w:rsid w:val="00812931"/>
    <w:rsid w:val="00815AFD"/>
    <w:rsid w:val="00823BEC"/>
    <w:rsid w:val="00837D90"/>
    <w:rsid w:val="00843BBF"/>
    <w:rsid w:val="00847EFB"/>
    <w:rsid w:val="00866433"/>
    <w:rsid w:val="00882FBC"/>
    <w:rsid w:val="008B0AAE"/>
    <w:rsid w:val="008D6E0D"/>
    <w:rsid w:val="008D7EBF"/>
    <w:rsid w:val="008F03F2"/>
    <w:rsid w:val="008F39A7"/>
    <w:rsid w:val="008F5527"/>
    <w:rsid w:val="00902C93"/>
    <w:rsid w:val="00914F0A"/>
    <w:rsid w:val="00916A1C"/>
    <w:rsid w:val="0092439E"/>
    <w:rsid w:val="00931380"/>
    <w:rsid w:val="00941C12"/>
    <w:rsid w:val="00947BD5"/>
    <w:rsid w:val="0096118D"/>
    <w:rsid w:val="00961EA8"/>
    <w:rsid w:val="00972C35"/>
    <w:rsid w:val="00973B81"/>
    <w:rsid w:val="00981B19"/>
    <w:rsid w:val="009915EA"/>
    <w:rsid w:val="009927C3"/>
    <w:rsid w:val="00997085"/>
    <w:rsid w:val="009A2AA9"/>
    <w:rsid w:val="009A64CB"/>
    <w:rsid w:val="009B285A"/>
    <w:rsid w:val="009B50C5"/>
    <w:rsid w:val="009D67BE"/>
    <w:rsid w:val="009E0832"/>
    <w:rsid w:val="009F0AF4"/>
    <w:rsid w:val="00A148A2"/>
    <w:rsid w:val="00A14BF9"/>
    <w:rsid w:val="00A2335F"/>
    <w:rsid w:val="00A25C0F"/>
    <w:rsid w:val="00A523AE"/>
    <w:rsid w:val="00A53190"/>
    <w:rsid w:val="00A5347C"/>
    <w:rsid w:val="00A55F8D"/>
    <w:rsid w:val="00A704A7"/>
    <w:rsid w:val="00AA1A77"/>
    <w:rsid w:val="00AE2C27"/>
    <w:rsid w:val="00AF3011"/>
    <w:rsid w:val="00B248B9"/>
    <w:rsid w:val="00B3777F"/>
    <w:rsid w:val="00B458DC"/>
    <w:rsid w:val="00B4609C"/>
    <w:rsid w:val="00B64609"/>
    <w:rsid w:val="00B66171"/>
    <w:rsid w:val="00B83304"/>
    <w:rsid w:val="00B837F5"/>
    <w:rsid w:val="00B9327A"/>
    <w:rsid w:val="00B933F9"/>
    <w:rsid w:val="00B940BA"/>
    <w:rsid w:val="00B96058"/>
    <w:rsid w:val="00BA4DA1"/>
    <w:rsid w:val="00BA6AA7"/>
    <w:rsid w:val="00BD7E0B"/>
    <w:rsid w:val="00BE262B"/>
    <w:rsid w:val="00BE2669"/>
    <w:rsid w:val="00C02826"/>
    <w:rsid w:val="00C0364F"/>
    <w:rsid w:val="00C03729"/>
    <w:rsid w:val="00C17B5E"/>
    <w:rsid w:val="00C377AE"/>
    <w:rsid w:val="00C91BB5"/>
    <w:rsid w:val="00CA5774"/>
    <w:rsid w:val="00CB6141"/>
    <w:rsid w:val="00CB7A5D"/>
    <w:rsid w:val="00CC72F6"/>
    <w:rsid w:val="00CD328F"/>
    <w:rsid w:val="00CE1644"/>
    <w:rsid w:val="00CF0E2F"/>
    <w:rsid w:val="00CF6DDA"/>
    <w:rsid w:val="00D00E0A"/>
    <w:rsid w:val="00D05697"/>
    <w:rsid w:val="00D11EB1"/>
    <w:rsid w:val="00D156A6"/>
    <w:rsid w:val="00D401B8"/>
    <w:rsid w:val="00D42AC7"/>
    <w:rsid w:val="00D43D65"/>
    <w:rsid w:val="00D660DD"/>
    <w:rsid w:val="00D7633D"/>
    <w:rsid w:val="00D76CBD"/>
    <w:rsid w:val="00D86E9E"/>
    <w:rsid w:val="00D917AD"/>
    <w:rsid w:val="00D96B26"/>
    <w:rsid w:val="00DA40E4"/>
    <w:rsid w:val="00DA60E9"/>
    <w:rsid w:val="00DB4AC2"/>
    <w:rsid w:val="00DC248A"/>
    <w:rsid w:val="00DD1165"/>
    <w:rsid w:val="00DD61BE"/>
    <w:rsid w:val="00DD7717"/>
    <w:rsid w:val="00DE2417"/>
    <w:rsid w:val="00DE6D7F"/>
    <w:rsid w:val="00DE77BD"/>
    <w:rsid w:val="00DF15DA"/>
    <w:rsid w:val="00DF203A"/>
    <w:rsid w:val="00DF4152"/>
    <w:rsid w:val="00DF4564"/>
    <w:rsid w:val="00E00093"/>
    <w:rsid w:val="00E001BC"/>
    <w:rsid w:val="00E00726"/>
    <w:rsid w:val="00E02F05"/>
    <w:rsid w:val="00E07528"/>
    <w:rsid w:val="00E106A6"/>
    <w:rsid w:val="00E30357"/>
    <w:rsid w:val="00E43E14"/>
    <w:rsid w:val="00E4674A"/>
    <w:rsid w:val="00E51418"/>
    <w:rsid w:val="00E60791"/>
    <w:rsid w:val="00E61D06"/>
    <w:rsid w:val="00E648A3"/>
    <w:rsid w:val="00E76827"/>
    <w:rsid w:val="00E93BED"/>
    <w:rsid w:val="00E9448C"/>
    <w:rsid w:val="00EA4690"/>
    <w:rsid w:val="00EB1FBA"/>
    <w:rsid w:val="00EC4254"/>
    <w:rsid w:val="00ED2F88"/>
    <w:rsid w:val="00ED3F6C"/>
    <w:rsid w:val="00ED7865"/>
    <w:rsid w:val="00F10F2B"/>
    <w:rsid w:val="00F17166"/>
    <w:rsid w:val="00F214FC"/>
    <w:rsid w:val="00F22800"/>
    <w:rsid w:val="00F32106"/>
    <w:rsid w:val="00F41565"/>
    <w:rsid w:val="00F61AF2"/>
    <w:rsid w:val="00F903F6"/>
    <w:rsid w:val="00F95D65"/>
    <w:rsid w:val="00FA4CCE"/>
    <w:rsid w:val="00FA5F7D"/>
    <w:rsid w:val="00FB30B8"/>
    <w:rsid w:val="00FB44B9"/>
    <w:rsid w:val="00FC0004"/>
    <w:rsid w:val="00FC385B"/>
    <w:rsid w:val="00FC52CD"/>
    <w:rsid w:val="00FC6B30"/>
    <w:rsid w:val="00FD2FD2"/>
    <w:rsid w:val="00FD4382"/>
    <w:rsid w:val="00FD766C"/>
    <w:rsid w:val="00FE40C1"/>
    <w:rsid w:val="00FE51B9"/>
    <w:rsid w:val="00FF097D"/>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167945"/>
  <w15:chartTrackingRefBased/>
  <w15:docId w15:val="{095A7A89-B79C-4BBF-AA91-8325B71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CC"/>
    <w:pPr>
      <w:spacing w:after="120" w:line="240" w:lineRule="auto"/>
    </w:pPr>
    <w:rPr>
      <w:rFonts w:ascii="Arial" w:hAnsi="Arial"/>
    </w:rPr>
  </w:style>
  <w:style w:type="paragraph" w:styleId="Heading1">
    <w:name w:val="heading 1"/>
    <w:basedOn w:val="Normal"/>
    <w:next w:val="Normal"/>
    <w:link w:val="Heading1Char"/>
    <w:uiPriority w:val="9"/>
    <w:qFormat/>
    <w:rsid w:val="004173CF"/>
    <w:pPr>
      <w:keepNext/>
      <w:keepLines/>
      <w:spacing w:before="120"/>
      <w:outlineLvl w:val="0"/>
    </w:pPr>
    <w:rPr>
      <w:rFonts w:eastAsiaTheme="majorEastAsia" w:cstheme="majorBidi"/>
      <w:b/>
      <w:color w:val="007F65"/>
      <w:sz w:val="32"/>
      <w:szCs w:val="32"/>
    </w:rPr>
  </w:style>
  <w:style w:type="paragraph" w:styleId="Heading2">
    <w:name w:val="heading 2"/>
    <w:aliases w:val="Subheading 2"/>
    <w:basedOn w:val="Normal"/>
    <w:next w:val="Normal"/>
    <w:link w:val="Heading2Char"/>
    <w:uiPriority w:val="9"/>
    <w:unhideWhenUsed/>
    <w:qFormat/>
    <w:rsid w:val="0066615E"/>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rsid w:val="00CB61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09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73CF"/>
    <w:pPr>
      <w:pBdr>
        <w:bottom w:val="single" w:sz="8" w:space="1" w:color="4A5157"/>
      </w:pBdr>
      <w:spacing w:after="0"/>
      <w:contextualSpacing/>
    </w:pPr>
    <w:rPr>
      <w:rFonts w:eastAsiaTheme="majorEastAsia" w:cstheme="majorBidi"/>
      <w:b/>
      <w:color w:val="007F65"/>
      <w:spacing w:val="-10"/>
      <w:kern w:val="28"/>
      <w:sz w:val="32"/>
      <w:szCs w:val="56"/>
    </w:rPr>
  </w:style>
  <w:style w:type="character" w:customStyle="1" w:styleId="TitleChar">
    <w:name w:val="Title Char"/>
    <w:basedOn w:val="DefaultParagraphFont"/>
    <w:link w:val="Title"/>
    <w:uiPriority w:val="10"/>
    <w:rsid w:val="004173CF"/>
    <w:rPr>
      <w:rFonts w:ascii="Arial" w:eastAsiaTheme="majorEastAsia" w:hAnsi="Arial" w:cstheme="majorBidi"/>
      <w:b/>
      <w:color w:val="007F65"/>
      <w:spacing w:val="-10"/>
      <w:kern w:val="28"/>
      <w:sz w:val="32"/>
      <w:szCs w:val="56"/>
    </w:rPr>
  </w:style>
  <w:style w:type="paragraph" w:customStyle="1" w:styleId="TitleDate">
    <w:name w:val="Title Date"/>
    <w:basedOn w:val="Normal"/>
    <w:link w:val="TitleDateChar"/>
    <w:qFormat/>
    <w:rsid w:val="00E43E14"/>
    <w:rPr>
      <w:caps/>
      <w:color w:val="777C81"/>
      <w:sz w:val="24"/>
    </w:rPr>
  </w:style>
  <w:style w:type="paragraph" w:styleId="Header">
    <w:name w:val="header"/>
    <w:basedOn w:val="Normal"/>
    <w:link w:val="HeaderChar"/>
    <w:uiPriority w:val="99"/>
    <w:unhideWhenUsed/>
    <w:rsid w:val="003149FE"/>
    <w:pPr>
      <w:tabs>
        <w:tab w:val="center" w:pos="4680"/>
        <w:tab w:val="right" w:pos="9360"/>
      </w:tabs>
      <w:spacing w:after="0"/>
    </w:pPr>
  </w:style>
  <w:style w:type="character" w:customStyle="1" w:styleId="TitleDateChar">
    <w:name w:val="Title Date Char"/>
    <w:basedOn w:val="DefaultParagraphFont"/>
    <w:link w:val="TitleDate"/>
    <w:rsid w:val="00E43E14"/>
    <w:rPr>
      <w:rFonts w:ascii="Lato" w:hAnsi="Lato"/>
      <w:caps/>
      <w:color w:val="777C81"/>
      <w:sz w:val="24"/>
    </w:rPr>
  </w:style>
  <w:style w:type="character" w:customStyle="1" w:styleId="HeaderChar">
    <w:name w:val="Header Char"/>
    <w:basedOn w:val="DefaultParagraphFont"/>
    <w:link w:val="Header"/>
    <w:uiPriority w:val="99"/>
    <w:rsid w:val="003149FE"/>
  </w:style>
  <w:style w:type="paragraph" w:styleId="Footer">
    <w:name w:val="footer"/>
    <w:basedOn w:val="Normal"/>
    <w:link w:val="FooterChar"/>
    <w:uiPriority w:val="99"/>
    <w:unhideWhenUsed/>
    <w:rsid w:val="003149FE"/>
    <w:pPr>
      <w:tabs>
        <w:tab w:val="center" w:pos="4680"/>
        <w:tab w:val="right" w:pos="9360"/>
      </w:tabs>
      <w:spacing w:after="0"/>
    </w:pPr>
  </w:style>
  <w:style w:type="character" w:customStyle="1" w:styleId="FooterChar">
    <w:name w:val="Footer Char"/>
    <w:basedOn w:val="DefaultParagraphFont"/>
    <w:link w:val="Footer"/>
    <w:uiPriority w:val="99"/>
    <w:rsid w:val="003149FE"/>
  </w:style>
  <w:style w:type="character" w:customStyle="1" w:styleId="Heading1Char">
    <w:name w:val="Heading 1 Char"/>
    <w:basedOn w:val="DefaultParagraphFont"/>
    <w:link w:val="Heading1"/>
    <w:uiPriority w:val="9"/>
    <w:rsid w:val="004173CF"/>
    <w:rPr>
      <w:rFonts w:ascii="Arial" w:eastAsiaTheme="majorEastAsia" w:hAnsi="Arial" w:cstheme="majorBidi"/>
      <w:b/>
      <w:color w:val="007F65"/>
      <w:sz w:val="32"/>
      <w:szCs w:val="32"/>
    </w:rPr>
  </w:style>
  <w:style w:type="paragraph" w:styleId="Subtitle">
    <w:name w:val="Subtitle"/>
    <w:aliases w:val="Figure"/>
    <w:basedOn w:val="Normal"/>
    <w:next w:val="Normal"/>
    <w:link w:val="SubtitleChar"/>
    <w:uiPriority w:val="11"/>
    <w:qFormat/>
    <w:rsid w:val="0040117C"/>
    <w:pPr>
      <w:numPr>
        <w:numId w:val="1"/>
      </w:numPr>
    </w:pPr>
    <w:rPr>
      <w:rFonts w:eastAsiaTheme="minorEastAsia"/>
      <w:b/>
      <w:spacing w:val="15"/>
    </w:rPr>
  </w:style>
  <w:style w:type="character" w:customStyle="1" w:styleId="SubtitleChar">
    <w:name w:val="Subtitle Char"/>
    <w:aliases w:val="Figure Char"/>
    <w:basedOn w:val="DefaultParagraphFont"/>
    <w:link w:val="Subtitle"/>
    <w:uiPriority w:val="11"/>
    <w:rsid w:val="0040117C"/>
    <w:rPr>
      <w:rFonts w:ascii="Lato" w:eastAsiaTheme="minorEastAsia" w:hAnsi="Lato"/>
      <w:b/>
      <w:color w:val="4A5157"/>
      <w:spacing w:val="15"/>
    </w:rPr>
  </w:style>
  <w:style w:type="character" w:styleId="Emphasis">
    <w:name w:val="Emphasis"/>
    <w:basedOn w:val="DefaultParagraphFont"/>
    <w:uiPriority w:val="20"/>
    <w:rsid w:val="0040117C"/>
    <w:rPr>
      <w:i/>
      <w:iCs/>
    </w:rPr>
  </w:style>
  <w:style w:type="character" w:styleId="IntenseEmphasis">
    <w:name w:val="Intense Emphasis"/>
    <w:basedOn w:val="DefaultParagraphFont"/>
    <w:uiPriority w:val="21"/>
    <w:rsid w:val="0040117C"/>
    <w:rPr>
      <w:i/>
      <w:iCs/>
      <w:color w:val="5B9BD5" w:themeColor="accent1"/>
    </w:rPr>
  </w:style>
  <w:style w:type="character" w:styleId="Strong">
    <w:name w:val="Strong"/>
    <w:basedOn w:val="DefaultParagraphFont"/>
    <w:uiPriority w:val="22"/>
    <w:rsid w:val="0040117C"/>
    <w:rPr>
      <w:b/>
      <w:bCs/>
    </w:rPr>
  </w:style>
  <w:style w:type="paragraph" w:styleId="ListParagraph">
    <w:name w:val="List Paragraph"/>
    <w:aliases w:val="Intro"/>
    <w:basedOn w:val="Normal"/>
    <w:uiPriority w:val="34"/>
    <w:qFormat/>
    <w:rsid w:val="0040117C"/>
    <w:pPr>
      <w:contextualSpacing/>
    </w:pPr>
    <w:rPr>
      <w:b/>
      <w:i/>
    </w:rPr>
  </w:style>
  <w:style w:type="character" w:customStyle="1" w:styleId="Heading2Char">
    <w:name w:val="Heading 2 Char"/>
    <w:aliases w:val="Subheading 2 Char"/>
    <w:basedOn w:val="DefaultParagraphFont"/>
    <w:link w:val="Heading2"/>
    <w:uiPriority w:val="9"/>
    <w:rsid w:val="0066615E"/>
    <w:rPr>
      <w:rFonts w:ascii="Arial" w:eastAsiaTheme="majorEastAsia" w:hAnsi="Arial" w:cstheme="majorBidi"/>
      <w:b/>
      <w:sz w:val="28"/>
      <w:szCs w:val="26"/>
    </w:rPr>
  </w:style>
  <w:style w:type="paragraph" w:customStyle="1" w:styleId="Table">
    <w:name w:val="Table"/>
    <w:basedOn w:val="Normal"/>
    <w:link w:val="TableChar"/>
    <w:qFormat/>
    <w:rsid w:val="00541BF1"/>
    <w:pPr>
      <w:numPr>
        <w:numId w:val="2"/>
      </w:numPr>
      <w:ind w:left="360"/>
    </w:pPr>
    <w:rPr>
      <w:b/>
    </w:rPr>
  </w:style>
  <w:style w:type="character" w:customStyle="1" w:styleId="TableChar">
    <w:name w:val="Table Char"/>
    <w:basedOn w:val="DefaultParagraphFont"/>
    <w:link w:val="Table"/>
    <w:rsid w:val="00541BF1"/>
    <w:rPr>
      <w:rFonts w:ascii="Lato" w:hAnsi="Lato"/>
      <w:b/>
      <w:color w:val="4A5157"/>
    </w:rPr>
  </w:style>
  <w:style w:type="character" w:styleId="CommentReference">
    <w:name w:val="annotation reference"/>
    <w:basedOn w:val="DefaultParagraphFont"/>
    <w:uiPriority w:val="99"/>
    <w:semiHidden/>
    <w:unhideWhenUsed/>
    <w:rsid w:val="009B50C5"/>
    <w:rPr>
      <w:sz w:val="16"/>
      <w:szCs w:val="16"/>
    </w:rPr>
  </w:style>
  <w:style w:type="paragraph" w:styleId="CommentText">
    <w:name w:val="annotation text"/>
    <w:basedOn w:val="Normal"/>
    <w:link w:val="CommentTextChar"/>
    <w:uiPriority w:val="99"/>
    <w:unhideWhenUsed/>
    <w:rsid w:val="009B50C5"/>
    <w:rPr>
      <w:sz w:val="20"/>
      <w:szCs w:val="20"/>
    </w:rPr>
  </w:style>
  <w:style w:type="character" w:customStyle="1" w:styleId="CommentTextChar">
    <w:name w:val="Comment Text Char"/>
    <w:basedOn w:val="DefaultParagraphFont"/>
    <w:link w:val="CommentText"/>
    <w:uiPriority w:val="99"/>
    <w:rsid w:val="009B50C5"/>
    <w:rPr>
      <w:rFonts w:ascii="Lato" w:hAnsi="Lato"/>
      <w:color w:val="4A5157"/>
      <w:sz w:val="20"/>
      <w:szCs w:val="20"/>
    </w:rPr>
  </w:style>
  <w:style w:type="paragraph" w:styleId="CommentSubject">
    <w:name w:val="annotation subject"/>
    <w:basedOn w:val="CommentText"/>
    <w:next w:val="CommentText"/>
    <w:link w:val="CommentSubjectChar"/>
    <w:uiPriority w:val="99"/>
    <w:semiHidden/>
    <w:unhideWhenUsed/>
    <w:rsid w:val="009B50C5"/>
    <w:rPr>
      <w:b/>
      <w:bCs/>
    </w:rPr>
  </w:style>
  <w:style w:type="character" w:customStyle="1" w:styleId="CommentSubjectChar">
    <w:name w:val="Comment Subject Char"/>
    <w:basedOn w:val="CommentTextChar"/>
    <w:link w:val="CommentSubject"/>
    <w:uiPriority w:val="99"/>
    <w:semiHidden/>
    <w:rsid w:val="009B50C5"/>
    <w:rPr>
      <w:rFonts w:ascii="Lato" w:hAnsi="Lato"/>
      <w:b/>
      <w:bCs/>
      <w:color w:val="4A5157"/>
      <w:sz w:val="20"/>
      <w:szCs w:val="20"/>
    </w:rPr>
  </w:style>
  <w:style w:type="paragraph" w:styleId="BalloonText">
    <w:name w:val="Balloon Text"/>
    <w:basedOn w:val="Normal"/>
    <w:link w:val="BalloonTextChar"/>
    <w:uiPriority w:val="99"/>
    <w:semiHidden/>
    <w:unhideWhenUsed/>
    <w:rsid w:val="009B50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0C5"/>
    <w:rPr>
      <w:rFonts w:ascii="Segoe UI" w:hAnsi="Segoe UI" w:cs="Segoe UI"/>
      <w:color w:val="4A5157"/>
      <w:sz w:val="18"/>
      <w:szCs w:val="18"/>
    </w:rPr>
  </w:style>
  <w:style w:type="paragraph" w:styleId="BodyText">
    <w:name w:val="Body Text"/>
    <w:aliases w:val="bt,BT,bt1,bt2,Outline-1,Body text,Test,o,Durham Body Text,Example,vv,SD-body,Body,Todd Text,Body Txt"/>
    <w:basedOn w:val="Normal"/>
    <w:link w:val="BodyTextChar"/>
    <w:rsid w:val="009B50C5"/>
    <w:pPr>
      <w:spacing w:after="160"/>
    </w:pPr>
    <w:rPr>
      <w:rFonts w:ascii="Book Antiqua" w:eastAsia="Times New Roman" w:hAnsi="Book Antiqua" w:cs="Times New Roman"/>
      <w:szCs w:val="20"/>
    </w:rPr>
  </w:style>
  <w:style w:type="character" w:customStyle="1" w:styleId="BodyTextChar">
    <w:name w:val="Body Text Char"/>
    <w:aliases w:val="bt Char,BT Char,bt1 Char,bt2 Char,Outline-1 Char,Body text Char,Test Char,o Char,Durham Body Text Char,Example Char,vv Char,SD-body Char,Body Char,Todd Text Char,Body Txt Char"/>
    <w:basedOn w:val="DefaultParagraphFont"/>
    <w:link w:val="BodyText"/>
    <w:rsid w:val="009B50C5"/>
    <w:rPr>
      <w:rFonts w:ascii="Book Antiqua" w:eastAsia="Times New Roman" w:hAnsi="Book Antiqua" w:cs="Times New Roman"/>
      <w:szCs w:val="20"/>
    </w:rPr>
  </w:style>
  <w:style w:type="character" w:styleId="Hyperlink">
    <w:name w:val="Hyperlink"/>
    <w:basedOn w:val="DefaultParagraphFont"/>
    <w:uiPriority w:val="99"/>
    <w:rsid w:val="009B50C5"/>
    <w:rPr>
      <w:color w:val="0000FF"/>
      <w:u w:val="single"/>
    </w:rPr>
  </w:style>
  <w:style w:type="paragraph" w:styleId="BodyText2">
    <w:name w:val="Body Text 2"/>
    <w:basedOn w:val="Normal"/>
    <w:link w:val="BodyText2Char"/>
    <w:rsid w:val="007C0B8E"/>
    <w:pPr>
      <w:spacing w:line="480" w:lineRule="auto"/>
    </w:pPr>
    <w:rPr>
      <w:rFonts w:ascii="Book Antiqua" w:eastAsia="Times New Roman" w:hAnsi="Book Antiqua" w:cs="Times New Roman"/>
      <w:szCs w:val="20"/>
    </w:rPr>
  </w:style>
  <w:style w:type="character" w:customStyle="1" w:styleId="BodyText2Char">
    <w:name w:val="Body Text 2 Char"/>
    <w:basedOn w:val="DefaultParagraphFont"/>
    <w:link w:val="BodyText2"/>
    <w:rsid w:val="007C0B8E"/>
    <w:rPr>
      <w:rFonts w:ascii="Book Antiqua" w:eastAsia="Times New Roman" w:hAnsi="Book Antiqua" w:cs="Times New Roman"/>
      <w:szCs w:val="20"/>
    </w:rPr>
  </w:style>
  <w:style w:type="table" w:styleId="TableGrid">
    <w:name w:val="Table Grid"/>
    <w:basedOn w:val="TableNormal"/>
    <w:uiPriority w:val="39"/>
    <w:rsid w:val="0000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F0909"/>
    <w:rPr>
      <w:rFonts w:asciiTheme="majorHAnsi" w:eastAsiaTheme="majorEastAsia" w:hAnsiTheme="majorHAnsi" w:cstheme="majorBidi"/>
      <w:i/>
      <w:iCs/>
      <w:color w:val="2E74B5" w:themeColor="accent1" w:themeShade="BF"/>
    </w:rPr>
  </w:style>
  <w:style w:type="paragraph" w:customStyle="1" w:styleId="Bullet">
    <w:name w:val="Bullet"/>
    <w:aliases w:val="bu"/>
    <w:basedOn w:val="BodyText"/>
    <w:next w:val="BodyText"/>
    <w:rsid w:val="007F0909"/>
  </w:style>
  <w:style w:type="character" w:customStyle="1" w:styleId="Heading3Char">
    <w:name w:val="Heading 3 Char"/>
    <w:basedOn w:val="DefaultParagraphFont"/>
    <w:link w:val="Heading3"/>
    <w:uiPriority w:val="9"/>
    <w:semiHidden/>
    <w:rsid w:val="00CB6141"/>
    <w:rPr>
      <w:rFonts w:asciiTheme="majorHAnsi" w:eastAsiaTheme="majorEastAsia" w:hAnsiTheme="majorHAnsi" w:cstheme="majorBidi"/>
      <w:color w:val="1F4D78" w:themeColor="accent1" w:themeShade="7F"/>
      <w:sz w:val="24"/>
      <w:szCs w:val="24"/>
    </w:rPr>
  </w:style>
  <w:style w:type="paragraph" w:customStyle="1" w:styleId="TableHead">
    <w:name w:val="Table Head"/>
    <w:basedOn w:val="Normal"/>
    <w:next w:val="Normal"/>
    <w:rsid w:val="00973B81"/>
    <w:pPr>
      <w:spacing w:before="80" w:after="80"/>
      <w:jc w:val="center"/>
    </w:pPr>
    <w:rPr>
      <w:rFonts w:eastAsia="Times New Roman" w:cs="Times New Roman"/>
      <w:b/>
      <w:sz w:val="18"/>
      <w:szCs w:val="20"/>
    </w:rPr>
  </w:style>
  <w:style w:type="paragraph" w:customStyle="1" w:styleId="TableBody">
    <w:name w:val="Table Body"/>
    <w:basedOn w:val="TableHead"/>
    <w:rsid w:val="00973B81"/>
    <w:pPr>
      <w:jc w:val="left"/>
    </w:pPr>
    <w:rPr>
      <w:b w:val="0"/>
    </w:rPr>
  </w:style>
  <w:style w:type="character" w:styleId="FollowedHyperlink">
    <w:name w:val="FollowedHyperlink"/>
    <w:basedOn w:val="DefaultParagraphFont"/>
    <w:uiPriority w:val="99"/>
    <w:semiHidden/>
    <w:unhideWhenUsed/>
    <w:rsid w:val="00CF0E2F"/>
    <w:rPr>
      <w:color w:val="954F72" w:themeColor="followedHyperlink"/>
      <w:u w:val="single"/>
    </w:rPr>
  </w:style>
  <w:style w:type="character" w:styleId="UnresolvedMention">
    <w:name w:val="Unresolved Mention"/>
    <w:basedOn w:val="DefaultParagraphFont"/>
    <w:uiPriority w:val="99"/>
    <w:semiHidden/>
    <w:unhideWhenUsed/>
    <w:rsid w:val="00F3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sdot.wa.gov/sites/default/files/2021-10/Env-Wet-DelinWetBioMinQual.pdf" TargetMode="External"/><Relationship Id="rId18" Type="http://schemas.openxmlformats.org/officeDocument/2006/relationships/hyperlink" Target="https://wsdot.wa.gov/engineering-standards/environmental-guidance/wetlands-other-waters" TargetMode="External"/><Relationship Id="rId26" Type="http://schemas.openxmlformats.org/officeDocument/2006/relationships/hyperlink" Target="https://www.fgdc.gov/standards/projects/wetlands/nwcs-2013" TargetMode="External"/><Relationship Id="rId3" Type="http://schemas.openxmlformats.org/officeDocument/2006/relationships/styles" Target="styles.xml"/><Relationship Id="rId21" Type="http://schemas.openxmlformats.org/officeDocument/2006/relationships/hyperlink" Target="https://ecology.wa.gov/Water-Shorelines/Wetlands/Tools-resources/Rating-syste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sdot.wa.gov/engineering-standards/all-manuals-and-standards/manuals/environmental-manual" TargetMode="External"/><Relationship Id="rId17" Type="http://schemas.openxmlformats.org/officeDocument/2006/relationships/hyperlink" Target="https://www.nws.usace.army.mil/Missions/Civil-Works/Regulatory/News-and-Updates/" TargetMode="External"/><Relationship Id="rId25" Type="http://schemas.openxmlformats.org/officeDocument/2006/relationships/hyperlink" Target="https://usace.contentdm.oclc.org/digital/collection/p266001coll1/id/453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p.usace.army.mil/Portals/39/docs/regulatory/rgls/rgl05-05.pdf" TargetMode="External"/><Relationship Id="rId20" Type="http://schemas.openxmlformats.org/officeDocument/2006/relationships/hyperlink" Target="https://www.dnr.wa.gov/forest-practices-water-typing" TargetMode="External"/><Relationship Id="rId29" Type="http://schemas.openxmlformats.org/officeDocument/2006/relationships/hyperlink" Target="http://www.wsdot.wa.gov/sites/default/files/2017/08/29/Env-Wet-FunctionCharacterToo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dot.wa.gov/engineering-standards/environmental-guidance/wetlands-other-waters" TargetMode="External"/><Relationship Id="rId24" Type="http://schemas.openxmlformats.org/officeDocument/2006/relationships/hyperlink" Target="https://wsdot.wa.gov/sites/default/files/2021-10/Env-Wet-DiscRptChecklist.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sdot.wa.gov/engineering-standards/environmental-guidance/wetlands-other-waters" TargetMode="External"/><Relationship Id="rId23" Type="http://schemas.openxmlformats.org/officeDocument/2006/relationships/hyperlink" Target="https://wsdot.wa.gov/sites/default/files/2021-10/Env-Wet-DiscRptChecklist.pdf" TargetMode="External"/><Relationship Id="rId28" Type="http://schemas.openxmlformats.org/officeDocument/2006/relationships/hyperlink" Target="http://websoilsurvey.nrcs.usda.gov/app/WebSoilSurvey.aspx" TargetMode="External"/><Relationship Id="rId10" Type="http://schemas.openxmlformats.org/officeDocument/2006/relationships/hyperlink" Target="https://wsdot.wa.gov/sites/default/files/2021-10/Env-Wet-DelinWetBioMinQual.pdf" TargetMode="External"/><Relationship Id="rId19" Type="http://schemas.openxmlformats.org/officeDocument/2006/relationships/hyperlink" Target="https://wsdot.wa.gov/sites/default/files/2021-10/Env-Wet-SiteNamingConventions.pdf" TargetMode="External"/><Relationship Id="rId31" Type="http://schemas.openxmlformats.org/officeDocument/2006/relationships/hyperlink" Target="https://www.usace.army.mil/Missions/Civil-Works/Regulatory-Program-and-Permits/reg_supp/" TargetMode="External"/><Relationship Id="rId4" Type="http://schemas.openxmlformats.org/officeDocument/2006/relationships/settings" Target="settings.xml"/><Relationship Id="rId9" Type="http://schemas.openxmlformats.org/officeDocument/2006/relationships/hyperlink" Target="https://www.wsdot.wa.gov/Business/Consulting/Prequal.htm" TargetMode="External"/><Relationship Id="rId14" Type="http://schemas.openxmlformats.org/officeDocument/2006/relationships/hyperlink" Target="https://wsdot.wa.gov/engineering-standards/environmental-guidance/wetlands-other-waters" TargetMode="External"/><Relationship Id="rId22" Type="http://schemas.openxmlformats.org/officeDocument/2006/relationships/hyperlink" Target="https://wsdot.wa.gov/engineering-standards/environmental-guidance/wetlands-other-waters" TargetMode="External"/><Relationship Id="rId27" Type="http://schemas.openxmlformats.org/officeDocument/2006/relationships/hyperlink" Target="https://fortress.wa.gov/ecy/publications/documents/1406029.pdf" TargetMode="External"/><Relationship Id="rId30" Type="http://schemas.openxmlformats.org/officeDocument/2006/relationships/hyperlink" Target="https://www.usace.army.mil/Missions/Civil-Works/Regulatory-Program-and-Permits/reg_supp/" TargetMode="External"/><Relationship Id="rId8" Type="http://schemas.openxmlformats.org/officeDocument/2006/relationships/hyperlink" Target="mailto:Kristen.Andrews@wsdot.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etlands\13Policy\WetlandWebpagesInDevelopment\WebDocumen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951A-CFD6-4F2C-ACE8-8D1C061A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WebDocumentsTemplate</Template>
  <TotalTime>272</TotalTime>
  <Pages>11</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WSDOT Generic Scope of Work for Consultant Contracts - Wetland and Stream Assessment</vt:lpstr>
    </vt:vector>
  </TitlesOfParts>
  <Company>WSDOT</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WSDOT Generic Scope of Work for Consultant Contracts - Wetland and Stream Assessment</dc:title>
  <dc:subject/>
  <dc:creator>Dreisbach, Tatiana</dc:creator>
  <cp:keywords/>
  <dc:description/>
  <cp:lastModifiedBy>Husby, Jennie</cp:lastModifiedBy>
  <cp:revision>34</cp:revision>
  <cp:lastPrinted>2019-12-02T17:52:00Z</cp:lastPrinted>
  <dcterms:created xsi:type="dcterms:W3CDTF">2021-11-23T14:53:00Z</dcterms:created>
  <dcterms:modified xsi:type="dcterms:W3CDTF">2022-10-31T22:04:00Z</dcterms:modified>
</cp:coreProperties>
</file>